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36FD" w14:textId="42F4FD33" w:rsidR="006F4D14" w:rsidRDefault="006F4D14"/>
    <w:p w14:paraId="4BA266C4" w14:textId="526350C4" w:rsidR="00540B17" w:rsidRPr="00540B17" w:rsidRDefault="00540B17">
      <w:pPr>
        <w:rPr>
          <w:b/>
        </w:rPr>
      </w:pPr>
      <w:r w:rsidRPr="00540B17">
        <w:rPr>
          <w:rFonts w:cs="Times New Roman"/>
          <w:b/>
          <w:szCs w:val="24"/>
        </w:rPr>
        <w:t>Sprawozdanie z wykonania planu: audytu wewnętrznego, kontroli wewnętrznej oraz audytów ochr</w:t>
      </w:r>
      <w:r w:rsidR="009768A3">
        <w:rPr>
          <w:rFonts w:cs="Times New Roman"/>
          <w:b/>
          <w:szCs w:val="24"/>
        </w:rPr>
        <w:t>ony danych osobowych za rok 2025</w:t>
      </w:r>
    </w:p>
    <w:p w14:paraId="6E626A8D" w14:textId="77777777" w:rsidR="006F4D14" w:rsidRDefault="006F4D14"/>
    <w:p w14:paraId="24CC4B6E" w14:textId="550A24C0" w:rsidR="006F4D14" w:rsidRDefault="006F4D14" w:rsidP="00BF061B">
      <w:pPr>
        <w:ind w:firstLine="284"/>
        <w:jc w:val="both"/>
      </w:pPr>
      <w:r>
        <w:t xml:space="preserve">Zgodnie z </w:t>
      </w:r>
      <w:r w:rsidRPr="006F4D14">
        <w:t>Regulamin</w:t>
      </w:r>
      <w:r>
        <w:t>em</w:t>
      </w:r>
      <w:r w:rsidRPr="006F4D14">
        <w:t xml:space="preserve"> Organizacyjny</w:t>
      </w:r>
      <w:r>
        <w:t>m</w:t>
      </w:r>
      <w:r w:rsidRPr="006F4D14">
        <w:t xml:space="preserve"> Urzędu Miasta Sosnowca</w:t>
      </w:r>
      <w:r>
        <w:t xml:space="preserve"> do zadań</w:t>
      </w:r>
      <w:r w:rsidRPr="006F4D14">
        <w:t xml:space="preserve"> </w:t>
      </w:r>
      <w:r>
        <w:t xml:space="preserve">Wydziału Audytu Wewnętrznego i Kontroli należy: </w:t>
      </w:r>
    </w:p>
    <w:p w14:paraId="0D42CC66" w14:textId="77777777" w:rsidR="00BA0577" w:rsidRDefault="006F4D14" w:rsidP="00BA0577">
      <w:pPr>
        <w:pStyle w:val="Akapitzlist"/>
        <w:numPr>
          <w:ilvl w:val="0"/>
          <w:numId w:val="1"/>
        </w:numPr>
        <w:ind w:left="709" w:hanging="349"/>
        <w:jc w:val="both"/>
      </w:pPr>
      <w:r>
        <w:t>W zakresie audytu wewnętrznego</w:t>
      </w:r>
      <w:r w:rsidR="00403CC7">
        <w:t xml:space="preserve"> - p</w:t>
      </w:r>
      <w:r>
        <w:t xml:space="preserve">rowadzenie niezależnej i obiektywnej </w:t>
      </w:r>
    </w:p>
    <w:p w14:paraId="79D5E98F" w14:textId="6E848F90" w:rsidR="006F4D14" w:rsidRDefault="006F4D14" w:rsidP="00BA0577">
      <w:pPr>
        <w:pStyle w:val="Akapitzlist"/>
        <w:ind w:left="709"/>
        <w:jc w:val="both"/>
      </w:pPr>
      <w:r>
        <w:t>działalności, której celem jest wspieranie Prezydenta Miasta w realizacji celów i zadań przez systematyczną ocenę adekwatności, skuteczności i efektywności kontroli zarządczej w Urzędzie oraz w miejskich jednostkach organizacyjnych, oraz czynności doradcze, w szczególności poprzez:</w:t>
      </w:r>
    </w:p>
    <w:p w14:paraId="5BC373B0" w14:textId="4EF02A7A" w:rsidR="00403CC7" w:rsidRDefault="00403CC7" w:rsidP="00BA0577">
      <w:pPr>
        <w:pStyle w:val="Akapitzlist"/>
        <w:numPr>
          <w:ilvl w:val="0"/>
          <w:numId w:val="2"/>
        </w:numPr>
        <w:ind w:left="1134" w:hanging="425"/>
        <w:jc w:val="both"/>
      </w:pPr>
      <w:r w:rsidRPr="00403CC7">
        <w:t>Przygotowywanie na podstawie analizy ryzyka planu audytu wewnętrznego na rok następny oraz sporządzanie sprawozdania z wykonania planu audytu wewnętrznego za rok poprzedni.</w:t>
      </w:r>
    </w:p>
    <w:p w14:paraId="362931BD" w14:textId="155594A0" w:rsidR="00403CC7" w:rsidRDefault="00403CC7" w:rsidP="00BA0577">
      <w:pPr>
        <w:pStyle w:val="Akapitzlist"/>
        <w:numPr>
          <w:ilvl w:val="0"/>
          <w:numId w:val="2"/>
        </w:numPr>
        <w:ind w:left="1134" w:hanging="425"/>
        <w:jc w:val="both"/>
      </w:pPr>
      <w:r w:rsidRPr="00403CC7">
        <w:t>Przeprowadzanie zadań audytowych zgodnie z rocznym planem audytu wewnętrznego oraz w uzasadnionych przypadkach poza planem audytu oraz wykonywanie czynności doradczych, w tym składanie wniosków w celu usprawnienia funkcjonowania obszarów audytu.</w:t>
      </w:r>
    </w:p>
    <w:p w14:paraId="45070231" w14:textId="296F2A54" w:rsidR="00403CC7" w:rsidRDefault="00403CC7" w:rsidP="000951D8">
      <w:pPr>
        <w:pStyle w:val="Akapitzlist"/>
        <w:numPr>
          <w:ilvl w:val="0"/>
          <w:numId w:val="2"/>
        </w:numPr>
        <w:ind w:left="1134" w:hanging="425"/>
        <w:jc w:val="both"/>
      </w:pPr>
      <w:r w:rsidRPr="00403CC7">
        <w:t>Monitorowanie stopnia wdrażania rekomendacji oraz przeprowadzanie czynności sprawdzających w celu oceny dostosowania działań jednostki do zgłoszonych przez audyt zaleceń.</w:t>
      </w:r>
    </w:p>
    <w:p w14:paraId="233E6330" w14:textId="30FF5DC3" w:rsidR="00403CC7" w:rsidRDefault="00403CC7" w:rsidP="000951D8">
      <w:pPr>
        <w:pStyle w:val="Akapitzlist"/>
        <w:numPr>
          <w:ilvl w:val="0"/>
          <w:numId w:val="1"/>
        </w:numPr>
        <w:ind w:left="709" w:hanging="349"/>
        <w:jc w:val="both"/>
      </w:pPr>
      <w:r w:rsidRPr="00403CC7">
        <w:t>W zakresie kontroli wewnętrznej</w:t>
      </w:r>
      <w:r>
        <w:t>:</w:t>
      </w:r>
    </w:p>
    <w:p w14:paraId="25BBB2DA" w14:textId="4A8EB157" w:rsidR="00403CC7" w:rsidRDefault="00403CC7" w:rsidP="000951D8">
      <w:pPr>
        <w:pStyle w:val="Akapitzlist"/>
        <w:numPr>
          <w:ilvl w:val="0"/>
          <w:numId w:val="3"/>
        </w:numPr>
        <w:ind w:left="1134" w:hanging="425"/>
        <w:jc w:val="both"/>
      </w:pPr>
      <w:r w:rsidRPr="00403CC7">
        <w:t>Przeprowadzanie kontroli w wydziałach i jednostkach organizacyjnych.</w:t>
      </w:r>
    </w:p>
    <w:p w14:paraId="5F4A904D" w14:textId="132F1537" w:rsidR="00403CC7" w:rsidRDefault="0038242D" w:rsidP="000951D8">
      <w:pPr>
        <w:pStyle w:val="Akapitzlist"/>
        <w:numPr>
          <w:ilvl w:val="0"/>
          <w:numId w:val="3"/>
        </w:numPr>
        <w:ind w:left="1134" w:hanging="425"/>
        <w:jc w:val="both"/>
      </w:pPr>
      <w:r w:rsidRPr="0038242D">
        <w:t>Monitorowanie sposobu wykonania zaleceń pokontrolnych wydanych w</w:t>
      </w:r>
      <w:r>
        <w:t> </w:t>
      </w:r>
      <w:r w:rsidRPr="0038242D">
        <w:t>następstwie przeprowadzonych kontroli, w tym przeprowadzanie kontroli sprawdzających.</w:t>
      </w:r>
    </w:p>
    <w:p w14:paraId="003D5F9D" w14:textId="3C0DF7F6" w:rsidR="0038242D" w:rsidRDefault="0038242D" w:rsidP="000951D8">
      <w:pPr>
        <w:pStyle w:val="Akapitzlist"/>
        <w:numPr>
          <w:ilvl w:val="0"/>
          <w:numId w:val="3"/>
        </w:numPr>
        <w:ind w:left="1134" w:hanging="425"/>
        <w:jc w:val="both"/>
      </w:pPr>
      <w:r w:rsidRPr="0038242D">
        <w:t>Przygotowywanie rocznego planu kontroli oraz sporządzanie sprawozdania z</w:t>
      </w:r>
      <w:r>
        <w:t> </w:t>
      </w:r>
      <w:r w:rsidRPr="0038242D">
        <w:t>wykonania planu kontroli.</w:t>
      </w:r>
    </w:p>
    <w:p w14:paraId="1B2A950D" w14:textId="242EABD4" w:rsidR="00403CC7" w:rsidRDefault="00403CC7" w:rsidP="000951D8">
      <w:pPr>
        <w:pStyle w:val="Akapitzlist"/>
        <w:numPr>
          <w:ilvl w:val="0"/>
          <w:numId w:val="1"/>
        </w:numPr>
        <w:ind w:left="709" w:hanging="349"/>
        <w:jc w:val="both"/>
      </w:pPr>
      <w:r w:rsidRPr="00403CC7">
        <w:t>W zakresie kontroli zarządczej i zarządzania ryzykiem</w:t>
      </w:r>
      <w:r>
        <w:t>:</w:t>
      </w:r>
    </w:p>
    <w:p w14:paraId="6ABD8B4E" w14:textId="2BFADD85" w:rsidR="0038242D" w:rsidRDefault="0038242D" w:rsidP="000951D8">
      <w:pPr>
        <w:pStyle w:val="Akapitzlist"/>
        <w:numPr>
          <w:ilvl w:val="0"/>
          <w:numId w:val="4"/>
        </w:numPr>
        <w:ind w:left="1134" w:hanging="425"/>
        <w:jc w:val="both"/>
      </w:pPr>
      <w:r w:rsidRPr="0038242D">
        <w:t>Nadzorowanie i doskonalenie systemu kontroli zarządczej oraz zarzadzania ryzykiem w Urzędzie oraz w jednostkach organizacyjnych.</w:t>
      </w:r>
    </w:p>
    <w:p w14:paraId="7081C318" w14:textId="04E0D8D4" w:rsidR="0038242D" w:rsidRDefault="0038242D" w:rsidP="000951D8">
      <w:pPr>
        <w:pStyle w:val="Akapitzlist"/>
        <w:numPr>
          <w:ilvl w:val="0"/>
          <w:numId w:val="4"/>
        </w:numPr>
        <w:ind w:left="1134" w:hanging="425"/>
        <w:jc w:val="both"/>
      </w:pPr>
      <w:r w:rsidRPr="0038242D">
        <w:t>Nadzór nad dokumentacją wynikającą z przyjętych regulacji, w tym zbieranie i</w:t>
      </w:r>
      <w:r w:rsidR="00D15BD1">
        <w:t> </w:t>
      </w:r>
      <w:r w:rsidRPr="0038242D">
        <w:t xml:space="preserve">analiza dokumentacji z wydziałów oraz z jednostek organizacyjnych a także sporządzanie zbiorczego rejestru </w:t>
      </w:r>
      <w:proofErr w:type="spellStart"/>
      <w:r w:rsidRPr="0038242D">
        <w:t>ryzyk</w:t>
      </w:r>
      <w:proofErr w:type="spellEnd"/>
      <w:r w:rsidRPr="0038242D">
        <w:t xml:space="preserve"> dla Urzędu.</w:t>
      </w:r>
    </w:p>
    <w:p w14:paraId="1FB6A8F4" w14:textId="28D0379A" w:rsidR="0038242D" w:rsidRDefault="0038242D" w:rsidP="000951D8">
      <w:pPr>
        <w:pStyle w:val="Akapitzlist"/>
        <w:numPr>
          <w:ilvl w:val="0"/>
          <w:numId w:val="4"/>
        </w:numPr>
        <w:ind w:left="1134" w:hanging="425"/>
        <w:jc w:val="both"/>
      </w:pPr>
      <w:r w:rsidRPr="0038242D">
        <w:t>Przeprowadzanie i analiza samooceny.</w:t>
      </w:r>
    </w:p>
    <w:p w14:paraId="144394D5" w14:textId="3567D645" w:rsidR="0038242D" w:rsidRDefault="0038242D" w:rsidP="000951D8">
      <w:pPr>
        <w:pStyle w:val="Akapitzlist"/>
        <w:numPr>
          <w:ilvl w:val="0"/>
          <w:numId w:val="4"/>
        </w:numPr>
        <w:ind w:left="1134" w:hanging="425"/>
        <w:jc w:val="both"/>
      </w:pPr>
      <w:r w:rsidRPr="0038242D">
        <w:t>Sporządzanie sprawozdania z wykonania planu działalności Urzędu oraz gminnych jednostek organizacyjnych.</w:t>
      </w:r>
    </w:p>
    <w:p w14:paraId="1E6E0A03" w14:textId="24FB0805" w:rsidR="006F4D14" w:rsidRDefault="00403CC7" w:rsidP="000951D8">
      <w:pPr>
        <w:pStyle w:val="Akapitzlist"/>
        <w:numPr>
          <w:ilvl w:val="0"/>
          <w:numId w:val="1"/>
        </w:numPr>
        <w:ind w:left="709" w:hanging="349"/>
        <w:jc w:val="both"/>
      </w:pPr>
      <w:r w:rsidRPr="00403CC7">
        <w:t>W zakresie ochrony danych osobowych:</w:t>
      </w:r>
    </w:p>
    <w:p w14:paraId="48C287BB" w14:textId="1598ABBF" w:rsidR="0038242D" w:rsidRDefault="00D15BD1" w:rsidP="000951D8">
      <w:pPr>
        <w:pStyle w:val="Akapitzlist"/>
        <w:ind w:left="1134" w:hanging="425"/>
        <w:jc w:val="both"/>
      </w:pPr>
      <w:r>
        <w:t>a)</w:t>
      </w:r>
      <w:r w:rsidR="00B44365">
        <w:tab/>
      </w:r>
      <w:r w:rsidR="0038242D" w:rsidRPr="0038242D">
        <w:t>Zapewnienie pomocy Inspektorowi Ochrony Danych przy wykonywaniu jego zadań</w:t>
      </w:r>
      <w:r w:rsidR="0038242D">
        <w:t>.</w:t>
      </w:r>
    </w:p>
    <w:p w14:paraId="0BAC3A2A" w14:textId="3B17F8F3" w:rsidR="00E22316" w:rsidRDefault="00E22316" w:rsidP="0038242D">
      <w:pPr>
        <w:pStyle w:val="Akapitzlist"/>
        <w:ind w:left="1125"/>
        <w:jc w:val="both"/>
      </w:pPr>
    </w:p>
    <w:p w14:paraId="21B64318" w14:textId="77777777" w:rsidR="006834C2" w:rsidRDefault="006834C2" w:rsidP="0038242D">
      <w:pPr>
        <w:pStyle w:val="Akapitzlist"/>
        <w:ind w:left="1125"/>
        <w:jc w:val="both"/>
      </w:pPr>
    </w:p>
    <w:p w14:paraId="6E3E7D61" w14:textId="7303733A" w:rsidR="006F4D14" w:rsidRPr="00E22316" w:rsidRDefault="00E22316" w:rsidP="009C06CD">
      <w:pPr>
        <w:pStyle w:val="Akapitzlist"/>
        <w:numPr>
          <w:ilvl w:val="0"/>
          <w:numId w:val="21"/>
        </w:numPr>
        <w:ind w:left="284" w:hanging="284"/>
        <w:jc w:val="both"/>
        <w:rPr>
          <w:b/>
        </w:rPr>
      </w:pPr>
      <w:r w:rsidRPr="00E22316">
        <w:rPr>
          <w:b/>
        </w:rPr>
        <w:t>AUDYT WEWNĘTRZNY</w:t>
      </w:r>
    </w:p>
    <w:p w14:paraId="7190F879" w14:textId="77777777" w:rsidR="00E22316" w:rsidRDefault="00E22316" w:rsidP="00403CC7">
      <w:pPr>
        <w:jc w:val="both"/>
      </w:pPr>
    </w:p>
    <w:p w14:paraId="2CDCA9C7" w14:textId="304F6F9E" w:rsidR="0038242D" w:rsidRDefault="0038242D" w:rsidP="00BF061B">
      <w:pPr>
        <w:ind w:firstLine="284"/>
        <w:jc w:val="both"/>
      </w:pPr>
      <w:r>
        <w:t>Przedstawiając sprawozdanie dotyczące działalności Wydziału Audytu</w:t>
      </w:r>
      <w:r w:rsidR="00D15BD1">
        <w:t xml:space="preserve"> Wewnętrznego i </w:t>
      </w:r>
      <w:r w:rsidR="009768A3">
        <w:t>Kontroli w 2025</w:t>
      </w:r>
      <w:r>
        <w:t xml:space="preserve"> roku , informujemy, iż w zakresie audytu wewnętrznego przeprow</w:t>
      </w:r>
      <w:r w:rsidR="00DA1895">
        <w:t>adzono 5</w:t>
      </w:r>
      <w:r w:rsidR="00D15BD1">
        <w:t> </w:t>
      </w:r>
      <w:r w:rsidR="00BF061B">
        <w:t>zadań audytowych oraz 3</w:t>
      </w:r>
      <w:r w:rsidR="00D15BD1">
        <w:t xml:space="preserve"> czynności sprawdzające.</w:t>
      </w:r>
    </w:p>
    <w:p w14:paraId="5EBC0B65" w14:textId="694021D1" w:rsidR="00E22316" w:rsidRDefault="00E22316" w:rsidP="00403CC7">
      <w:pPr>
        <w:jc w:val="both"/>
      </w:pPr>
    </w:p>
    <w:p w14:paraId="749C198E" w14:textId="14D2ABEC" w:rsidR="0038242D" w:rsidRPr="00E22316" w:rsidRDefault="0038242D" w:rsidP="0038242D">
      <w:pPr>
        <w:numPr>
          <w:ilvl w:val="1"/>
          <w:numId w:val="5"/>
        </w:numPr>
        <w:spacing w:line="276" w:lineRule="auto"/>
        <w:ind w:left="284" w:hanging="284"/>
        <w:rPr>
          <w:rFonts w:eastAsia="Calibri" w:cs="Times New Roman"/>
          <w:szCs w:val="24"/>
        </w:rPr>
      </w:pPr>
      <w:r w:rsidRPr="00E22316">
        <w:rPr>
          <w:rFonts w:eastAsia="Calibri" w:cs="Times New Roman"/>
          <w:szCs w:val="24"/>
        </w:rPr>
        <w:t>Jednostki organizacyjne objęte audytem wewnętrznym w roku sprawozdawczym</w:t>
      </w:r>
    </w:p>
    <w:p w14:paraId="238D493C" w14:textId="77777777" w:rsidR="0038242D" w:rsidRPr="00B737F7" w:rsidRDefault="0038242D" w:rsidP="0038242D">
      <w:pPr>
        <w:tabs>
          <w:tab w:val="left" w:pos="3555"/>
        </w:tabs>
        <w:spacing w:line="276" w:lineRule="auto"/>
        <w:rPr>
          <w:rFonts w:eastAsia="Calibri" w:cs="Times New Roman"/>
          <w:szCs w:val="24"/>
        </w:rPr>
      </w:pPr>
      <w:r w:rsidRPr="00B737F7">
        <w:rPr>
          <w:rFonts w:eastAsia="Calibri" w:cs="Times New Roman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246"/>
      </w:tblGrid>
      <w:tr w:rsidR="00A14B2B" w:rsidRPr="00A14B2B" w14:paraId="656E5747" w14:textId="77777777" w:rsidTr="00A23C0E">
        <w:trPr>
          <w:trHeight w:val="301"/>
          <w:jc w:val="center"/>
        </w:trPr>
        <w:tc>
          <w:tcPr>
            <w:tcW w:w="401" w:type="dxa"/>
            <w:vAlign w:val="center"/>
          </w:tcPr>
          <w:p w14:paraId="4767A9AC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lastRenderedPageBreak/>
              <w:t>Lp.</w:t>
            </w:r>
          </w:p>
        </w:tc>
        <w:tc>
          <w:tcPr>
            <w:tcW w:w="8246" w:type="dxa"/>
            <w:vAlign w:val="center"/>
          </w:tcPr>
          <w:p w14:paraId="6EE51548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Nazwa jednostki</w:t>
            </w:r>
          </w:p>
        </w:tc>
      </w:tr>
      <w:tr w:rsidR="00A14B2B" w:rsidRPr="00A14B2B" w14:paraId="2916D232" w14:textId="77777777" w:rsidTr="00A23C0E">
        <w:trPr>
          <w:trHeight w:val="616"/>
          <w:jc w:val="center"/>
        </w:trPr>
        <w:tc>
          <w:tcPr>
            <w:tcW w:w="401" w:type="dxa"/>
            <w:vAlign w:val="center"/>
          </w:tcPr>
          <w:p w14:paraId="55171CD4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8246" w:type="dxa"/>
            <w:vAlign w:val="center"/>
          </w:tcPr>
          <w:p w14:paraId="72B9C947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URZĄD MIASTA SOSNOWCA</w:t>
            </w:r>
          </w:p>
          <w:p w14:paraId="5C6BA7F2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Al. Zwycięstwa 20, Sosnowiec</w:t>
            </w:r>
          </w:p>
        </w:tc>
      </w:tr>
      <w:tr w:rsidR="00A14B2B" w:rsidRPr="00A14B2B" w14:paraId="131868FF" w14:textId="77777777" w:rsidTr="00A23C0E">
        <w:trPr>
          <w:trHeight w:val="604"/>
          <w:jc w:val="center"/>
        </w:trPr>
        <w:tc>
          <w:tcPr>
            <w:tcW w:w="401" w:type="dxa"/>
            <w:vAlign w:val="center"/>
          </w:tcPr>
          <w:p w14:paraId="6B8A957D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8246" w:type="dxa"/>
            <w:vAlign w:val="center"/>
          </w:tcPr>
          <w:p w14:paraId="3E95C7A2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PLACÓWKI OŚWIATOWE NA TERENIE GMINY SOSNOWIEC</w:t>
            </w:r>
          </w:p>
        </w:tc>
      </w:tr>
      <w:tr w:rsidR="00A14B2B" w:rsidRPr="00A14B2B" w14:paraId="029A27EC" w14:textId="77777777" w:rsidTr="00A23C0E">
        <w:trPr>
          <w:trHeight w:val="604"/>
          <w:jc w:val="center"/>
        </w:trPr>
        <w:tc>
          <w:tcPr>
            <w:tcW w:w="401" w:type="dxa"/>
            <w:vAlign w:val="center"/>
          </w:tcPr>
          <w:p w14:paraId="2A80BBA1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8246" w:type="dxa"/>
            <w:vAlign w:val="center"/>
          </w:tcPr>
          <w:p w14:paraId="27AAE3C9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MIEJSKI OŚRODEK SPORTU I REKREACJI </w:t>
            </w:r>
          </w:p>
          <w:p w14:paraId="61F156C1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Ul. 3 Maja 41, 41-200 Sosnowiec</w:t>
            </w:r>
          </w:p>
        </w:tc>
      </w:tr>
      <w:tr w:rsidR="00A14B2B" w:rsidRPr="00A14B2B" w14:paraId="012EFE52" w14:textId="77777777" w:rsidTr="00A23C0E">
        <w:trPr>
          <w:trHeight w:val="604"/>
          <w:jc w:val="center"/>
        </w:trPr>
        <w:tc>
          <w:tcPr>
            <w:tcW w:w="401" w:type="dxa"/>
            <w:vAlign w:val="center"/>
          </w:tcPr>
          <w:p w14:paraId="6EFA3B3C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4.</w:t>
            </w:r>
          </w:p>
        </w:tc>
        <w:tc>
          <w:tcPr>
            <w:tcW w:w="8246" w:type="dxa"/>
            <w:vAlign w:val="center"/>
          </w:tcPr>
          <w:p w14:paraId="10BF56FA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MIEJSKI OŚRODEK POMOCY SPOŁECZNEJ</w:t>
            </w:r>
          </w:p>
          <w:p w14:paraId="177867B3" w14:textId="77777777" w:rsidR="00A14B2B" w:rsidRPr="00A14B2B" w:rsidRDefault="00A14B2B" w:rsidP="00A14B2B">
            <w:pPr>
              <w:tabs>
                <w:tab w:val="left" w:pos="3555"/>
              </w:tabs>
              <w:spacing w:line="276" w:lineRule="auto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A14B2B">
              <w:rPr>
                <w:rFonts w:eastAsia="Calibri" w:cs="Times New Roman"/>
                <w:kern w:val="0"/>
                <w:szCs w:val="24"/>
                <w14:ligatures w14:val="none"/>
              </w:rPr>
              <w:t>Ul. 3 Maja 33 41-200 Sosnowiec</w:t>
            </w:r>
          </w:p>
        </w:tc>
      </w:tr>
    </w:tbl>
    <w:p w14:paraId="17DFB7DB" w14:textId="77777777" w:rsidR="0038242D" w:rsidRPr="00B737F7" w:rsidRDefault="0038242D" w:rsidP="0038242D">
      <w:pPr>
        <w:spacing w:line="276" w:lineRule="auto"/>
        <w:rPr>
          <w:rFonts w:eastAsia="Calibri" w:cs="Times New Roman"/>
          <w:szCs w:val="24"/>
        </w:rPr>
      </w:pPr>
    </w:p>
    <w:p w14:paraId="7C9CF83D" w14:textId="77777777" w:rsidR="0038242D" w:rsidRPr="00E22316" w:rsidRDefault="0038242D" w:rsidP="0038242D">
      <w:pPr>
        <w:numPr>
          <w:ilvl w:val="1"/>
          <w:numId w:val="5"/>
        </w:numPr>
        <w:spacing w:after="240" w:line="276" w:lineRule="auto"/>
        <w:ind w:left="284" w:hanging="284"/>
        <w:rPr>
          <w:rFonts w:eastAsia="Calibri" w:cs="Times New Roman"/>
          <w:szCs w:val="24"/>
        </w:rPr>
      </w:pPr>
      <w:r w:rsidRPr="00E22316">
        <w:rPr>
          <w:rFonts w:eastAsia="Calibri" w:cs="Times New Roman"/>
          <w:szCs w:val="24"/>
        </w:rPr>
        <w:t>Zadania audytowe przeprowadzone w roku sprawozdawczym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817"/>
        <w:gridCol w:w="4111"/>
      </w:tblGrid>
      <w:tr w:rsidR="002B05EF" w:rsidRPr="00B737F7" w14:paraId="72ECCB36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2CEC3865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Lp.</w:t>
            </w:r>
          </w:p>
        </w:tc>
        <w:tc>
          <w:tcPr>
            <w:tcW w:w="3817" w:type="dxa"/>
            <w:shd w:val="clear" w:color="auto" w:fill="auto"/>
          </w:tcPr>
          <w:p w14:paraId="7D3C3475" w14:textId="31117673" w:rsidR="002B05EF" w:rsidRPr="00B737F7" w:rsidRDefault="002B05EF" w:rsidP="002B05EF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Temat zadania audytowego</w:t>
            </w:r>
          </w:p>
        </w:tc>
        <w:tc>
          <w:tcPr>
            <w:tcW w:w="4111" w:type="dxa"/>
            <w:shd w:val="clear" w:color="auto" w:fill="auto"/>
          </w:tcPr>
          <w:p w14:paraId="09B56E6F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Zadanie zapewniające (Z), czynność doradcza (D)</w:t>
            </w:r>
          </w:p>
        </w:tc>
      </w:tr>
      <w:tr w:rsidR="002B05EF" w:rsidRPr="00B737F7" w14:paraId="36520474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013CCB96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3817" w:type="dxa"/>
            <w:shd w:val="clear" w:color="auto" w:fill="auto"/>
          </w:tcPr>
          <w:p w14:paraId="145ADB70" w14:textId="2B6F1ACE" w:rsidR="002B05EF" w:rsidRPr="00DD2A0C" w:rsidRDefault="00A14B2B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A14B2B">
              <w:rPr>
                <w:rFonts w:eastAsia="Calibri" w:cs="Times New Roman"/>
                <w:szCs w:val="24"/>
              </w:rPr>
              <w:t>System zarządzania bezpieczeństwem informacji 2025 r.</w:t>
            </w:r>
          </w:p>
        </w:tc>
        <w:tc>
          <w:tcPr>
            <w:tcW w:w="4111" w:type="dxa"/>
            <w:shd w:val="clear" w:color="auto" w:fill="auto"/>
          </w:tcPr>
          <w:p w14:paraId="7CA11607" w14:textId="77777777" w:rsidR="002B05EF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  <w:p w14:paraId="4AD6F4AE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Z</w:t>
            </w:r>
          </w:p>
        </w:tc>
      </w:tr>
      <w:tr w:rsidR="002B05EF" w:rsidRPr="00B737F7" w14:paraId="0E69D767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0381A3C5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3817" w:type="dxa"/>
            <w:shd w:val="clear" w:color="auto" w:fill="auto"/>
          </w:tcPr>
          <w:p w14:paraId="1F7476F0" w14:textId="3FC5D8CC" w:rsidR="002B05EF" w:rsidRPr="00DD2A0C" w:rsidRDefault="00A14B2B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A14B2B">
              <w:rPr>
                <w:rFonts w:eastAsia="Calibri" w:cs="Times New Roman"/>
                <w:szCs w:val="24"/>
              </w:rPr>
              <w:t>Ochrona danych osobowych w placówkach oświatowych cz.2</w:t>
            </w:r>
          </w:p>
        </w:tc>
        <w:tc>
          <w:tcPr>
            <w:tcW w:w="4111" w:type="dxa"/>
            <w:shd w:val="clear" w:color="auto" w:fill="auto"/>
          </w:tcPr>
          <w:p w14:paraId="52039BC5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  <w:p w14:paraId="6F7BB273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DD2A0C">
              <w:rPr>
                <w:rFonts w:eastAsia="Calibri" w:cs="Times New Roman"/>
                <w:szCs w:val="24"/>
              </w:rPr>
              <w:t>Z</w:t>
            </w:r>
          </w:p>
          <w:p w14:paraId="7779D677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B05EF" w:rsidRPr="00B737F7" w14:paraId="276A4A0E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0D795247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3817" w:type="dxa"/>
            <w:shd w:val="clear" w:color="auto" w:fill="auto"/>
          </w:tcPr>
          <w:p w14:paraId="025628B1" w14:textId="0C4008B8" w:rsidR="002B05EF" w:rsidRPr="00DD2A0C" w:rsidRDefault="00D15BD1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Pozyskiwanie i wykorzystywanie </w:t>
            </w:r>
            <w:r w:rsidR="00A14B2B" w:rsidRPr="00A14B2B">
              <w:rPr>
                <w:rFonts w:eastAsia="Calibri" w:cs="Times New Roman"/>
                <w:szCs w:val="24"/>
              </w:rPr>
              <w:t>środków zewnętrznych MOSIR, placówki oświatowe.</w:t>
            </w:r>
          </w:p>
        </w:tc>
        <w:tc>
          <w:tcPr>
            <w:tcW w:w="4111" w:type="dxa"/>
            <w:shd w:val="clear" w:color="auto" w:fill="auto"/>
          </w:tcPr>
          <w:p w14:paraId="3E63B8EF" w14:textId="77777777" w:rsidR="002B05EF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  <w:p w14:paraId="12BA903B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</w:t>
            </w:r>
          </w:p>
        </w:tc>
      </w:tr>
      <w:tr w:rsidR="002B05EF" w:rsidRPr="00B737F7" w14:paraId="028BD3DD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33A7D587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3817" w:type="dxa"/>
            <w:shd w:val="clear" w:color="auto" w:fill="auto"/>
          </w:tcPr>
          <w:p w14:paraId="48B758BC" w14:textId="2082501A" w:rsidR="002B05EF" w:rsidRPr="00DD2A0C" w:rsidRDefault="00A14B2B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A14B2B">
              <w:rPr>
                <w:rFonts w:eastAsia="Calibri" w:cs="Times New Roman"/>
                <w:szCs w:val="24"/>
              </w:rPr>
              <w:t>Wykorzystanie dotacji na działalność statutową OSP</w:t>
            </w:r>
          </w:p>
        </w:tc>
        <w:tc>
          <w:tcPr>
            <w:tcW w:w="4111" w:type="dxa"/>
            <w:shd w:val="clear" w:color="auto" w:fill="auto"/>
          </w:tcPr>
          <w:p w14:paraId="3CD40315" w14:textId="77777777" w:rsidR="002B05EF" w:rsidRPr="00DD2A0C" w:rsidRDefault="002B05EF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  <w:p w14:paraId="2C870DDA" w14:textId="77777777" w:rsidR="002B05EF" w:rsidRPr="00DD2A0C" w:rsidRDefault="002B05EF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  <w:p w14:paraId="542B3A23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</w:t>
            </w:r>
          </w:p>
        </w:tc>
      </w:tr>
      <w:tr w:rsidR="002B05EF" w:rsidRPr="00B737F7" w14:paraId="1C024AA8" w14:textId="77777777" w:rsidTr="002B05EF">
        <w:trPr>
          <w:jc w:val="center"/>
        </w:trPr>
        <w:tc>
          <w:tcPr>
            <w:tcW w:w="714" w:type="dxa"/>
            <w:shd w:val="clear" w:color="auto" w:fill="auto"/>
          </w:tcPr>
          <w:p w14:paraId="494B6834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3817" w:type="dxa"/>
            <w:shd w:val="clear" w:color="auto" w:fill="auto"/>
          </w:tcPr>
          <w:p w14:paraId="6CE95F18" w14:textId="05D5201A" w:rsidR="002B05EF" w:rsidRDefault="00F90350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F90350">
              <w:rPr>
                <w:rFonts w:eastAsia="Calibri" w:cs="Times New Roman"/>
                <w:szCs w:val="24"/>
              </w:rPr>
              <w:t>Procedura odbioru i zabezpieczenia dzieci w związku ze stwierdzeniem zjawiska przemocy domowej</w:t>
            </w:r>
          </w:p>
        </w:tc>
        <w:tc>
          <w:tcPr>
            <w:tcW w:w="4111" w:type="dxa"/>
            <w:shd w:val="clear" w:color="auto" w:fill="auto"/>
          </w:tcPr>
          <w:p w14:paraId="4FF20225" w14:textId="77777777" w:rsidR="002B05EF" w:rsidRPr="00DD2A0C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</w:t>
            </w:r>
          </w:p>
        </w:tc>
      </w:tr>
    </w:tbl>
    <w:p w14:paraId="426AC035" w14:textId="77777777" w:rsidR="0038242D" w:rsidRPr="00B737F7" w:rsidRDefault="0038242D" w:rsidP="0038242D">
      <w:pPr>
        <w:spacing w:line="276" w:lineRule="auto"/>
        <w:rPr>
          <w:rFonts w:eastAsia="Calibri" w:cs="Times New Roman"/>
          <w:szCs w:val="24"/>
        </w:rPr>
      </w:pPr>
    </w:p>
    <w:p w14:paraId="145C8973" w14:textId="211B4966" w:rsidR="0038242D" w:rsidRPr="00E22316" w:rsidRDefault="0038242D" w:rsidP="0038242D">
      <w:pPr>
        <w:pStyle w:val="Akapitzlist"/>
        <w:numPr>
          <w:ilvl w:val="0"/>
          <w:numId w:val="6"/>
        </w:numPr>
        <w:spacing w:after="240" w:line="276" w:lineRule="auto"/>
        <w:ind w:left="284" w:hanging="284"/>
        <w:jc w:val="both"/>
        <w:rPr>
          <w:rFonts w:eastAsia="Calibri" w:cs="Times New Roman"/>
          <w:szCs w:val="24"/>
        </w:rPr>
      </w:pPr>
      <w:r w:rsidRPr="00E22316">
        <w:rPr>
          <w:rFonts w:eastAsia="Calibri" w:cs="Times New Roman"/>
          <w:szCs w:val="24"/>
        </w:rPr>
        <w:t>Czynności sprawdzające przeprowadzone w roku sprawozdawczym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7820"/>
      </w:tblGrid>
      <w:tr w:rsidR="002B05EF" w:rsidRPr="00B737F7" w14:paraId="1906032D" w14:textId="77777777" w:rsidTr="002B05EF">
        <w:tc>
          <w:tcPr>
            <w:tcW w:w="827" w:type="dxa"/>
            <w:shd w:val="clear" w:color="auto" w:fill="auto"/>
          </w:tcPr>
          <w:p w14:paraId="3D11AC3C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Lp.</w:t>
            </w:r>
          </w:p>
        </w:tc>
        <w:tc>
          <w:tcPr>
            <w:tcW w:w="7820" w:type="dxa"/>
            <w:shd w:val="clear" w:color="auto" w:fill="auto"/>
          </w:tcPr>
          <w:p w14:paraId="6A09611F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Temat zadania zapewniającego, którego dotyczą czynności sprawdzające</w:t>
            </w:r>
          </w:p>
        </w:tc>
      </w:tr>
      <w:tr w:rsidR="002B05EF" w:rsidRPr="00B737F7" w14:paraId="7CF6BEF6" w14:textId="77777777" w:rsidTr="002B05EF">
        <w:tc>
          <w:tcPr>
            <w:tcW w:w="827" w:type="dxa"/>
            <w:shd w:val="clear" w:color="auto" w:fill="auto"/>
          </w:tcPr>
          <w:p w14:paraId="16B49A49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B737F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7820" w:type="dxa"/>
            <w:shd w:val="clear" w:color="auto" w:fill="auto"/>
          </w:tcPr>
          <w:p w14:paraId="298F9A31" w14:textId="1747F0E8" w:rsidR="002B05EF" w:rsidRPr="00B823FA" w:rsidRDefault="00F90350" w:rsidP="00506D20">
            <w:pPr>
              <w:spacing w:line="276" w:lineRule="auto"/>
              <w:rPr>
                <w:rFonts w:eastAsia="Calibri" w:cs="Times New Roman"/>
                <w:szCs w:val="24"/>
                <w:highlight w:val="red"/>
              </w:rPr>
            </w:pPr>
            <w:r w:rsidRPr="00F90350">
              <w:rPr>
                <w:rFonts w:eastAsia="Calibri" w:cs="Times New Roman"/>
                <w:szCs w:val="24"/>
              </w:rPr>
              <w:t>Ochrona danych osobowych w placówkach oświatowych cz.1.</w:t>
            </w:r>
          </w:p>
        </w:tc>
      </w:tr>
      <w:tr w:rsidR="002B05EF" w:rsidRPr="00B737F7" w14:paraId="72BCE6F2" w14:textId="77777777" w:rsidTr="002B05EF">
        <w:tc>
          <w:tcPr>
            <w:tcW w:w="827" w:type="dxa"/>
            <w:shd w:val="clear" w:color="auto" w:fill="auto"/>
          </w:tcPr>
          <w:p w14:paraId="2108ECF0" w14:textId="77777777" w:rsidR="002B05EF" w:rsidRPr="00B737F7" w:rsidRDefault="002B05EF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7820" w:type="dxa"/>
            <w:shd w:val="clear" w:color="auto" w:fill="auto"/>
          </w:tcPr>
          <w:p w14:paraId="6E76798B" w14:textId="17DDFE22" w:rsidR="002B05EF" w:rsidRDefault="00F90350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F90350">
              <w:rPr>
                <w:rFonts w:eastAsia="Calibri" w:cs="Times New Roman"/>
                <w:szCs w:val="24"/>
              </w:rPr>
              <w:t>System zarządzania bezpieczeństwem informacji 2024 r.</w:t>
            </w:r>
          </w:p>
        </w:tc>
      </w:tr>
      <w:tr w:rsidR="00F90350" w:rsidRPr="00B737F7" w14:paraId="16B31C70" w14:textId="77777777" w:rsidTr="002B05EF">
        <w:tc>
          <w:tcPr>
            <w:tcW w:w="827" w:type="dxa"/>
            <w:shd w:val="clear" w:color="auto" w:fill="auto"/>
          </w:tcPr>
          <w:p w14:paraId="7E800734" w14:textId="78BC2D14" w:rsidR="00F90350" w:rsidRDefault="00F90350" w:rsidP="00506D20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7820" w:type="dxa"/>
            <w:shd w:val="clear" w:color="auto" w:fill="auto"/>
          </w:tcPr>
          <w:p w14:paraId="10A14A7B" w14:textId="05E6D9BD" w:rsidR="00F90350" w:rsidRDefault="00F90350" w:rsidP="00506D20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F90350">
              <w:rPr>
                <w:rFonts w:eastAsia="Calibri" w:cs="Times New Roman"/>
                <w:szCs w:val="24"/>
              </w:rPr>
              <w:t>Ochrona ludności i bezpieczeństwo publiczne w Gminie Sosnowiec</w:t>
            </w:r>
          </w:p>
        </w:tc>
      </w:tr>
    </w:tbl>
    <w:p w14:paraId="53F4BFC2" w14:textId="77777777" w:rsidR="0038242D" w:rsidRPr="00B737F7" w:rsidRDefault="0038242D" w:rsidP="0038242D">
      <w:pPr>
        <w:spacing w:line="276" w:lineRule="auto"/>
        <w:rPr>
          <w:rFonts w:eastAsia="Calibri" w:cs="Times New Roman"/>
          <w:szCs w:val="24"/>
        </w:rPr>
      </w:pPr>
    </w:p>
    <w:p w14:paraId="399095FF" w14:textId="09D1DC07" w:rsidR="0038242D" w:rsidRDefault="0038242D" w:rsidP="00403CC7">
      <w:pPr>
        <w:jc w:val="both"/>
      </w:pPr>
    </w:p>
    <w:p w14:paraId="6177A6D0" w14:textId="77777777" w:rsidR="0038242D" w:rsidRPr="00B737F7" w:rsidRDefault="0038242D" w:rsidP="00E22316">
      <w:pPr>
        <w:pStyle w:val="Akapitzlist"/>
        <w:numPr>
          <w:ilvl w:val="0"/>
          <w:numId w:val="6"/>
        </w:numPr>
        <w:spacing w:after="240" w:line="276" w:lineRule="auto"/>
        <w:ind w:left="284" w:hanging="284"/>
        <w:rPr>
          <w:rFonts w:eastAsia="Calibri" w:cs="Times New Roman"/>
          <w:szCs w:val="24"/>
        </w:rPr>
      </w:pPr>
      <w:r w:rsidRPr="00B737F7">
        <w:rPr>
          <w:rFonts w:eastAsia="Calibri" w:cs="Times New Roman"/>
          <w:szCs w:val="24"/>
        </w:rPr>
        <w:t xml:space="preserve">Omówienie zidentyfikowanych istotnych </w:t>
      </w:r>
      <w:proofErr w:type="spellStart"/>
      <w:r w:rsidRPr="00B737F7">
        <w:rPr>
          <w:rFonts w:eastAsia="Calibri" w:cs="Times New Roman"/>
          <w:szCs w:val="24"/>
        </w:rPr>
        <w:t>ryzyk</w:t>
      </w:r>
      <w:proofErr w:type="spellEnd"/>
      <w:r w:rsidRPr="00B737F7">
        <w:rPr>
          <w:rFonts w:eastAsia="Calibri" w:cs="Times New Roman"/>
          <w:szCs w:val="24"/>
        </w:rPr>
        <w:t xml:space="preserve"> i słabości kontroli zarządczej</w:t>
      </w:r>
    </w:p>
    <w:p w14:paraId="46476F93" w14:textId="64B00945" w:rsidR="0038242D" w:rsidRPr="00B737F7" w:rsidRDefault="0038242D" w:rsidP="0038242D">
      <w:pPr>
        <w:spacing w:after="240" w:line="276" w:lineRule="auto"/>
        <w:ind w:firstLine="284"/>
        <w:jc w:val="both"/>
        <w:rPr>
          <w:rFonts w:eastAsia="Calibri" w:cs="Times New Roman"/>
          <w:szCs w:val="24"/>
        </w:rPr>
      </w:pPr>
      <w:r w:rsidRPr="00B737F7">
        <w:rPr>
          <w:rFonts w:eastAsia="Calibri" w:cs="Times New Roman"/>
          <w:szCs w:val="24"/>
        </w:rPr>
        <w:t>Zgodnie ze Standardem IIA 2010 – planowanie, Zarządzający audytem wewnętrznym musi opracować plan oparty na analizie ryzyka, określający priorytety działań audytu wewnętrznego zgodnie z celami organizacji. Plan audytu na rok 202</w:t>
      </w:r>
      <w:r w:rsidR="00550B45">
        <w:rPr>
          <w:rFonts w:eastAsia="Calibri" w:cs="Times New Roman"/>
          <w:szCs w:val="24"/>
        </w:rPr>
        <w:t>5</w:t>
      </w:r>
      <w:r w:rsidRPr="00B737F7">
        <w:rPr>
          <w:rFonts w:eastAsia="Calibri" w:cs="Times New Roman"/>
          <w:szCs w:val="24"/>
        </w:rPr>
        <w:t xml:space="preserve"> sporządzony został na podstawie udokumentowanej analizy ryzyka oraz priorytetów Kierownictwa Urzędu M</w:t>
      </w:r>
      <w:r>
        <w:rPr>
          <w:rFonts w:eastAsia="Calibri" w:cs="Times New Roman"/>
          <w:szCs w:val="24"/>
        </w:rPr>
        <w:t>iejskiego</w:t>
      </w:r>
      <w:r w:rsidR="00D15BD1">
        <w:rPr>
          <w:rFonts w:eastAsia="Calibri" w:cs="Times New Roman"/>
          <w:szCs w:val="24"/>
        </w:rPr>
        <w:t xml:space="preserve"> </w:t>
      </w:r>
      <w:r w:rsidRPr="00B737F7">
        <w:rPr>
          <w:rFonts w:eastAsia="Calibri" w:cs="Times New Roman"/>
          <w:szCs w:val="24"/>
        </w:rPr>
        <w:lastRenderedPageBreak/>
        <w:t>w</w:t>
      </w:r>
      <w:r w:rsidR="00D15BD1">
        <w:rPr>
          <w:rFonts w:eastAsia="Calibri" w:cs="Times New Roman"/>
          <w:szCs w:val="24"/>
        </w:rPr>
        <w:t> </w:t>
      </w:r>
      <w:r w:rsidRPr="00B737F7">
        <w:rPr>
          <w:rFonts w:eastAsia="Calibri" w:cs="Times New Roman"/>
          <w:szCs w:val="24"/>
        </w:rPr>
        <w:t>Sosnowcu, obejmujących działanie komórek organiz</w:t>
      </w:r>
      <w:r w:rsidR="00D15BD1">
        <w:rPr>
          <w:rFonts w:eastAsia="Calibri" w:cs="Times New Roman"/>
          <w:szCs w:val="24"/>
        </w:rPr>
        <w:t xml:space="preserve">acyjnych Urzędu Miasta Sosnowca </w:t>
      </w:r>
      <w:r w:rsidRPr="00B737F7">
        <w:rPr>
          <w:rFonts w:eastAsia="Calibri" w:cs="Times New Roman"/>
          <w:szCs w:val="24"/>
        </w:rPr>
        <w:t>i</w:t>
      </w:r>
      <w:r w:rsidR="00D15BD1">
        <w:rPr>
          <w:rFonts w:eastAsia="Calibri" w:cs="Times New Roman"/>
          <w:szCs w:val="24"/>
        </w:rPr>
        <w:t> </w:t>
      </w:r>
      <w:r w:rsidRPr="00B737F7">
        <w:rPr>
          <w:rFonts w:eastAsia="Calibri" w:cs="Times New Roman"/>
          <w:szCs w:val="24"/>
        </w:rPr>
        <w:t xml:space="preserve">jednostek organizacyjnych Gminy Sosnowiec. </w:t>
      </w:r>
    </w:p>
    <w:p w14:paraId="3D903777" w14:textId="77777777" w:rsidR="0038242D" w:rsidRPr="00B737F7" w:rsidRDefault="0038242D" w:rsidP="00E22316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eastAsia="Calibri" w:cs="Times New Roman"/>
          <w:szCs w:val="24"/>
        </w:rPr>
      </w:pPr>
      <w:r w:rsidRPr="00B737F7">
        <w:rPr>
          <w:rFonts w:eastAsia="Calibri" w:cs="Times New Roman"/>
          <w:szCs w:val="24"/>
        </w:rPr>
        <w:t>Istotne informacje dotyczące prowadzenia audytu wewnętrznego w roku sprawozdawczym</w:t>
      </w:r>
    </w:p>
    <w:p w14:paraId="60AC9AA2" w14:textId="77777777" w:rsidR="0038242D" w:rsidRPr="00B737F7" w:rsidRDefault="0038242D" w:rsidP="0038242D">
      <w:pPr>
        <w:spacing w:line="276" w:lineRule="auto"/>
        <w:ind w:left="-142"/>
        <w:rPr>
          <w:rFonts w:eastAsia="Calibri" w:cs="Times New Roman"/>
          <w:szCs w:val="24"/>
        </w:rPr>
      </w:pPr>
    </w:p>
    <w:p w14:paraId="37BA2988" w14:textId="765C9739" w:rsidR="0038242D" w:rsidRPr="00B83A9C" w:rsidRDefault="0038242D" w:rsidP="00DA1895">
      <w:pPr>
        <w:spacing w:line="276" w:lineRule="auto"/>
        <w:ind w:firstLine="284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Obsada komórki audytu wewnętrznego na dzień sporządzenia sprawozdania w 202</w:t>
      </w:r>
      <w:r w:rsidR="00550B45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 xml:space="preserve"> roku wynosiła jeden etat – audytor wewnętrzny. Zadania z zakresu audytu wewnętrznego w 202</w:t>
      </w:r>
      <w:r w:rsidR="00550B45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 xml:space="preserve"> roku były wykonywane przy współudziale pracowników Wydziału Audytu Wewnętrznego</w:t>
      </w:r>
      <w:r w:rsidR="00DA1895">
        <w:rPr>
          <w:rFonts w:eastAsia="Calibri" w:cs="Times New Roman"/>
          <w:szCs w:val="24"/>
        </w:rPr>
        <w:t xml:space="preserve"> </w:t>
      </w:r>
      <w:r w:rsidRPr="00B83A9C">
        <w:rPr>
          <w:rFonts w:eastAsia="Calibri" w:cs="Times New Roman"/>
          <w:szCs w:val="24"/>
        </w:rPr>
        <w:t>i</w:t>
      </w:r>
      <w:r w:rsidR="00D15BD1">
        <w:rPr>
          <w:rFonts w:eastAsia="Calibri" w:cs="Times New Roman"/>
          <w:szCs w:val="24"/>
        </w:rPr>
        <w:t> Kontroli.</w:t>
      </w:r>
    </w:p>
    <w:p w14:paraId="7BD8142E" w14:textId="5A8D301B" w:rsidR="0038242D" w:rsidRPr="00B83A9C" w:rsidRDefault="0038242D" w:rsidP="0038242D">
      <w:pPr>
        <w:spacing w:line="276" w:lineRule="auto"/>
        <w:ind w:firstLine="284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W ocenie zarządzającego audytem wewnętrznym, w 202</w:t>
      </w:r>
      <w:r w:rsidR="00550B45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 xml:space="preserve"> roku nie zaistniały okoliczności mające wpływ na sposób i zakres zadań realizowanych przez audyt wewnętrzny, które stanowiłyby przesłanki do stwierdzenia rzeczywistego lub domniemanego naruszenia niezależności audytu wewnętrznego, takie jak:</w:t>
      </w:r>
    </w:p>
    <w:p w14:paraId="2B8B1762" w14:textId="77777777" w:rsidR="0038242D" w:rsidRDefault="0038242D" w:rsidP="0038242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narażenie na jakiekolwiek próby narzucenia zakresu audytu;</w:t>
      </w:r>
    </w:p>
    <w:p w14:paraId="120CC905" w14:textId="77777777" w:rsidR="0038242D" w:rsidRDefault="0038242D" w:rsidP="0038242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wpływanie na sposób wykonywania pracy audytora wewnętrznego;</w:t>
      </w:r>
    </w:p>
    <w:p w14:paraId="0F88840F" w14:textId="77777777" w:rsidR="0038242D" w:rsidRDefault="0038242D" w:rsidP="0038242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konflikt interesów podczas wykonywania czynności audytu wewnętrznego;</w:t>
      </w:r>
    </w:p>
    <w:p w14:paraId="033EF29E" w14:textId="77777777" w:rsidR="0038242D" w:rsidRDefault="0038242D" w:rsidP="0038242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ograniczenie w dostępie do danych, zasobów lub majątku;</w:t>
      </w:r>
    </w:p>
    <w:p w14:paraId="20EE4F99" w14:textId="77777777" w:rsidR="0038242D" w:rsidRPr="00B83A9C" w:rsidRDefault="0038242D" w:rsidP="0038242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ograniczenie zasobów np. finansowanie niezbędnych szkoleń.</w:t>
      </w:r>
    </w:p>
    <w:p w14:paraId="71705CE6" w14:textId="77777777" w:rsidR="0038242D" w:rsidRPr="00B83A9C" w:rsidRDefault="0038242D" w:rsidP="0038242D">
      <w:pPr>
        <w:spacing w:line="276" w:lineRule="auto"/>
        <w:ind w:firstLine="284"/>
        <w:jc w:val="both"/>
        <w:rPr>
          <w:rFonts w:eastAsia="Calibri" w:cs="Times New Roman"/>
          <w:szCs w:val="24"/>
        </w:rPr>
      </w:pPr>
    </w:p>
    <w:p w14:paraId="7EA8DCDC" w14:textId="7A960CD1" w:rsidR="0038242D" w:rsidRDefault="0038242D" w:rsidP="0038242D">
      <w:pPr>
        <w:spacing w:line="276" w:lineRule="auto"/>
        <w:ind w:firstLine="284"/>
        <w:jc w:val="both"/>
        <w:rPr>
          <w:rFonts w:eastAsia="Calibri" w:cs="Times New Roman"/>
          <w:szCs w:val="24"/>
        </w:rPr>
      </w:pPr>
      <w:r w:rsidRPr="00B83A9C">
        <w:rPr>
          <w:rFonts w:eastAsia="Calibri" w:cs="Times New Roman"/>
          <w:szCs w:val="24"/>
        </w:rPr>
        <w:t>W 202</w:t>
      </w:r>
      <w:r w:rsidR="00550B45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 xml:space="preserve"> roku Audytor Wewnętrzny dokonał oceny wewnętrznej, zgodnie ze standardem IIA 1311 – oceny wewnętrzne, w tym bieżącego monitorowania audytu wewnętrznego,</w:t>
      </w:r>
      <w:r>
        <w:rPr>
          <w:rFonts w:eastAsia="Calibri" w:cs="Times New Roman"/>
          <w:szCs w:val="24"/>
        </w:rPr>
        <w:t xml:space="preserve"> </w:t>
      </w:r>
      <w:r w:rsidRPr="00B83A9C">
        <w:rPr>
          <w:rFonts w:eastAsia="Calibri" w:cs="Times New Roman"/>
          <w:szCs w:val="24"/>
        </w:rPr>
        <w:t>w ramach codziennych zasad i praktyk zarządzania audytem wewnętrznym. Ponadto dokonał okresowej samooceny audytu wewnętrznego za rok 202</w:t>
      </w:r>
      <w:r w:rsidR="00334A3B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>, a także sporządził listę weryfikacyjną okresowej prawidłowości wykonywania audytu wewnętrznego za 202</w:t>
      </w:r>
      <w:r w:rsidR="00334A3B">
        <w:rPr>
          <w:rFonts w:eastAsia="Calibri" w:cs="Times New Roman"/>
          <w:szCs w:val="24"/>
        </w:rPr>
        <w:t>5</w:t>
      </w:r>
      <w:r w:rsidRPr="00B83A9C">
        <w:rPr>
          <w:rFonts w:eastAsia="Calibri" w:cs="Times New Roman"/>
          <w:szCs w:val="24"/>
        </w:rPr>
        <w:t xml:space="preserve"> rok zgodnie</w:t>
      </w:r>
      <w:r>
        <w:rPr>
          <w:rFonts w:eastAsia="Calibri" w:cs="Times New Roman"/>
          <w:szCs w:val="24"/>
        </w:rPr>
        <w:t xml:space="preserve"> </w:t>
      </w:r>
      <w:r w:rsidRPr="00B83A9C">
        <w:rPr>
          <w:rFonts w:eastAsia="Calibri" w:cs="Times New Roman"/>
          <w:szCs w:val="24"/>
        </w:rPr>
        <w:t>z obowiązującym podręcznikiem procedur audytu wewnętrznego w Urz</w:t>
      </w:r>
      <w:r w:rsidR="00D15BD1">
        <w:rPr>
          <w:rFonts w:eastAsia="Calibri" w:cs="Times New Roman"/>
          <w:szCs w:val="24"/>
        </w:rPr>
        <w:t>ędzie Miejskim miasta Sosnowca.</w:t>
      </w:r>
    </w:p>
    <w:p w14:paraId="61FA8305" w14:textId="538CB9FD" w:rsidR="006834C2" w:rsidRPr="00B83A9C" w:rsidRDefault="006834C2" w:rsidP="0038242D">
      <w:pPr>
        <w:spacing w:line="276" w:lineRule="auto"/>
        <w:ind w:firstLine="284"/>
        <w:jc w:val="both"/>
        <w:rPr>
          <w:rFonts w:eastAsia="Calibri" w:cs="Times New Roman"/>
          <w:szCs w:val="24"/>
        </w:rPr>
      </w:pPr>
    </w:p>
    <w:p w14:paraId="7DB0EB38" w14:textId="77777777" w:rsidR="0038242D" w:rsidRDefault="0038242D" w:rsidP="00403CC7">
      <w:pPr>
        <w:jc w:val="both"/>
      </w:pPr>
    </w:p>
    <w:p w14:paraId="75A8973A" w14:textId="17646D2B" w:rsidR="00AD6804" w:rsidRPr="00577499" w:rsidRDefault="00E22316" w:rsidP="009C06CD">
      <w:pPr>
        <w:pStyle w:val="Akapitzlist"/>
        <w:numPr>
          <w:ilvl w:val="0"/>
          <w:numId w:val="21"/>
        </w:numPr>
        <w:ind w:left="284" w:hanging="284"/>
        <w:jc w:val="both"/>
        <w:rPr>
          <w:b/>
        </w:rPr>
      </w:pPr>
      <w:r w:rsidRPr="00577499">
        <w:rPr>
          <w:b/>
        </w:rPr>
        <w:t>KONTROLA WEWNĘTRZNA</w:t>
      </w:r>
    </w:p>
    <w:p w14:paraId="6E753F60" w14:textId="230D3EE3" w:rsidR="00ED2DBF" w:rsidRDefault="00ED2DBF" w:rsidP="00AD6804">
      <w:pPr>
        <w:jc w:val="both"/>
        <w:rPr>
          <w:highlight w:val="yellow"/>
        </w:rPr>
      </w:pPr>
    </w:p>
    <w:p w14:paraId="48D81DE1" w14:textId="77777777" w:rsidR="00ED2DBF" w:rsidRPr="00ED2DBF" w:rsidRDefault="00ED2DBF" w:rsidP="00DA1895">
      <w:pPr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eastAsia="Calibri" w:cs="Times New Roman"/>
          <w:kern w:val="0"/>
          <w:szCs w:val="24"/>
          <w14:ligatures w14:val="none"/>
        </w:rPr>
      </w:pPr>
      <w:r w:rsidRPr="00ED2DBF">
        <w:rPr>
          <w:rFonts w:eastAsia="Calibri" w:cs="Times New Roman"/>
          <w:kern w:val="0"/>
          <w:szCs w:val="24"/>
          <w14:ligatures w14:val="none"/>
        </w:rPr>
        <w:t>Informacje ogólne</w:t>
      </w:r>
    </w:p>
    <w:p w14:paraId="51ED0B44" w14:textId="6C715110" w:rsidR="00E47312" w:rsidRDefault="00E47312" w:rsidP="00DA1895">
      <w:pPr>
        <w:ind w:firstLine="284"/>
        <w:jc w:val="both"/>
        <w:rPr>
          <w:szCs w:val="24"/>
        </w:rPr>
      </w:pPr>
      <w:r w:rsidRPr="005A73FB">
        <w:rPr>
          <w:szCs w:val="24"/>
        </w:rPr>
        <w:t xml:space="preserve">Wydział Audytu Wewnętrznego i Kontroli Urzędu Miasta Sosnowca przeprowadził </w:t>
      </w:r>
      <w:r>
        <w:rPr>
          <w:szCs w:val="24"/>
        </w:rPr>
        <w:t>w</w:t>
      </w:r>
      <w:r w:rsidR="00D15BD1">
        <w:rPr>
          <w:szCs w:val="24"/>
        </w:rPr>
        <w:t xml:space="preserve"> </w:t>
      </w:r>
      <w:r>
        <w:rPr>
          <w:szCs w:val="24"/>
        </w:rPr>
        <w:t xml:space="preserve">2025 roku </w:t>
      </w:r>
      <w:r w:rsidRPr="005A73FB">
        <w:rPr>
          <w:szCs w:val="24"/>
        </w:rPr>
        <w:t>w jednostkach organizacyjnych Gminy Sosnowiec</w:t>
      </w:r>
      <w:r>
        <w:rPr>
          <w:szCs w:val="24"/>
        </w:rPr>
        <w:t xml:space="preserve"> kontrole </w:t>
      </w:r>
      <w:r w:rsidRPr="005A73FB">
        <w:rPr>
          <w:szCs w:val="24"/>
        </w:rPr>
        <w:t xml:space="preserve">na podstawie Zarządzenia Nr </w:t>
      </w:r>
      <w:r>
        <w:rPr>
          <w:szCs w:val="24"/>
        </w:rPr>
        <w:t>414</w:t>
      </w:r>
      <w:r w:rsidRPr="005A73FB">
        <w:rPr>
          <w:szCs w:val="24"/>
        </w:rPr>
        <w:t xml:space="preserve"> Prezydenta Miasta Sosnowca z dnia 1</w:t>
      </w:r>
      <w:r>
        <w:rPr>
          <w:szCs w:val="24"/>
        </w:rPr>
        <w:t>9</w:t>
      </w:r>
      <w:r w:rsidRPr="005A73FB">
        <w:rPr>
          <w:szCs w:val="24"/>
        </w:rPr>
        <w:t xml:space="preserve"> </w:t>
      </w:r>
      <w:r>
        <w:rPr>
          <w:szCs w:val="24"/>
        </w:rPr>
        <w:t>października</w:t>
      </w:r>
      <w:r w:rsidRPr="005A73FB">
        <w:rPr>
          <w:szCs w:val="24"/>
        </w:rPr>
        <w:t xml:space="preserve"> 20</w:t>
      </w:r>
      <w:r>
        <w:rPr>
          <w:szCs w:val="24"/>
        </w:rPr>
        <w:t>21</w:t>
      </w:r>
      <w:r w:rsidRPr="005A73FB">
        <w:rPr>
          <w:szCs w:val="24"/>
        </w:rPr>
        <w:t xml:space="preserve"> roku w</w:t>
      </w:r>
      <w:r w:rsidR="00D15BD1">
        <w:rPr>
          <w:szCs w:val="24"/>
        </w:rPr>
        <w:t xml:space="preserve"> </w:t>
      </w:r>
      <w:r w:rsidRPr="005A73FB">
        <w:rPr>
          <w:szCs w:val="24"/>
        </w:rPr>
        <w:t xml:space="preserve">sprawie Regulaminu kontroli wewnętrznej w Urzędzie Miasta Sosnowca. </w:t>
      </w:r>
      <w:r>
        <w:rPr>
          <w:szCs w:val="24"/>
        </w:rPr>
        <w:t>Ponadto przeprowadzono kontrole w</w:t>
      </w:r>
      <w:r w:rsidR="00D15BD1">
        <w:rPr>
          <w:szCs w:val="24"/>
        </w:rPr>
        <w:t> </w:t>
      </w:r>
      <w:r>
        <w:rPr>
          <w:szCs w:val="24"/>
        </w:rPr>
        <w:t xml:space="preserve">niepublicznych jednostkach oświatowych na podstawie uchwały nr </w:t>
      </w:r>
      <w:r w:rsidRPr="009B4AAF">
        <w:rPr>
          <w:szCs w:val="24"/>
        </w:rPr>
        <w:t>187/XI/2025</w:t>
      </w:r>
      <w:r>
        <w:rPr>
          <w:szCs w:val="24"/>
        </w:rPr>
        <w:t xml:space="preserve"> Rady Miejskiej w Sosnowcu </w:t>
      </w:r>
      <w:r w:rsidRPr="009B4AAF">
        <w:rPr>
          <w:szCs w:val="24"/>
        </w:rPr>
        <w:t>z dnia 27 lutego 2024 r.</w:t>
      </w:r>
      <w:r>
        <w:rPr>
          <w:szCs w:val="24"/>
        </w:rPr>
        <w:t xml:space="preserve"> </w:t>
      </w:r>
      <w:r w:rsidRPr="009B4AAF">
        <w:rPr>
          <w:szCs w:val="24"/>
        </w:rPr>
        <w:t>w</w:t>
      </w:r>
      <w:r w:rsidR="00D15BD1">
        <w:rPr>
          <w:szCs w:val="24"/>
        </w:rPr>
        <w:t xml:space="preserve"> </w:t>
      </w:r>
      <w:r w:rsidRPr="009B4AAF">
        <w:rPr>
          <w:szCs w:val="24"/>
        </w:rPr>
        <w:t>sprawie trybu udzielania i rozliczania dotacji dla szkół i placówek oświatowych niepublicznych oraz</w:t>
      </w:r>
      <w:r>
        <w:rPr>
          <w:szCs w:val="24"/>
        </w:rPr>
        <w:t xml:space="preserve"> </w:t>
      </w:r>
      <w:r w:rsidRPr="009B4AAF">
        <w:rPr>
          <w:szCs w:val="24"/>
        </w:rPr>
        <w:t>publicznych prowadzonych przez organy inne niż jednostka samorządu terytorialnego oraz trybu</w:t>
      </w:r>
      <w:r>
        <w:rPr>
          <w:szCs w:val="24"/>
        </w:rPr>
        <w:t xml:space="preserve"> </w:t>
      </w:r>
      <w:r w:rsidRPr="009B4AAF">
        <w:rPr>
          <w:szCs w:val="24"/>
        </w:rPr>
        <w:t>przeprowadzania kontroli prawidłowości pobierania i</w:t>
      </w:r>
      <w:r w:rsidR="008640EA">
        <w:rPr>
          <w:szCs w:val="24"/>
        </w:rPr>
        <w:t xml:space="preserve"> </w:t>
      </w:r>
      <w:r w:rsidRPr="009B4AAF">
        <w:rPr>
          <w:szCs w:val="24"/>
        </w:rPr>
        <w:t>wykorzystania udzielonej dotacji</w:t>
      </w:r>
      <w:r>
        <w:rPr>
          <w:szCs w:val="24"/>
        </w:rPr>
        <w:t xml:space="preserve"> oraz na podstawie uchwały nr </w:t>
      </w:r>
      <w:r w:rsidRPr="009B4AAF">
        <w:rPr>
          <w:szCs w:val="24"/>
        </w:rPr>
        <w:t>207/XII/2025</w:t>
      </w:r>
      <w:r>
        <w:rPr>
          <w:szCs w:val="24"/>
        </w:rPr>
        <w:t xml:space="preserve"> Rady Miejskiej w Sosnowcu </w:t>
      </w:r>
      <w:r w:rsidRPr="009B4AAF">
        <w:rPr>
          <w:szCs w:val="24"/>
        </w:rPr>
        <w:t>z dnia 27</w:t>
      </w:r>
      <w:r w:rsidR="008640EA">
        <w:rPr>
          <w:szCs w:val="24"/>
        </w:rPr>
        <w:t xml:space="preserve"> </w:t>
      </w:r>
      <w:r w:rsidRPr="009B4AAF">
        <w:rPr>
          <w:szCs w:val="24"/>
        </w:rPr>
        <w:t>marca 2025 r.</w:t>
      </w:r>
      <w:r>
        <w:rPr>
          <w:szCs w:val="24"/>
        </w:rPr>
        <w:t xml:space="preserve"> </w:t>
      </w:r>
      <w:r w:rsidRPr="009B4AAF">
        <w:rPr>
          <w:szCs w:val="24"/>
        </w:rPr>
        <w:t>w sprawie sprostowania omyłki pisarskiej w uchwale dotyczącej trybu udzielania i rozliczania dotacji dla</w:t>
      </w:r>
      <w:r>
        <w:rPr>
          <w:szCs w:val="24"/>
        </w:rPr>
        <w:t xml:space="preserve"> </w:t>
      </w:r>
      <w:r w:rsidRPr="009B4AAF">
        <w:rPr>
          <w:szCs w:val="24"/>
        </w:rPr>
        <w:t>szkół i</w:t>
      </w:r>
      <w:r w:rsidR="008640EA">
        <w:rPr>
          <w:szCs w:val="24"/>
        </w:rPr>
        <w:t> </w:t>
      </w:r>
      <w:r w:rsidRPr="009B4AAF">
        <w:rPr>
          <w:szCs w:val="24"/>
        </w:rPr>
        <w:t>placówek oświatowych niepublicznych oraz publicznych prowadzonych przez organy inne niż</w:t>
      </w:r>
      <w:r>
        <w:rPr>
          <w:szCs w:val="24"/>
        </w:rPr>
        <w:t xml:space="preserve"> </w:t>
      </w:r>
      <w:r w:rsidRPr="009B4AAF">
        <w:rPr>
          <w:szCs w:val="24"/>
        </w:rPr>
        <w:t>jednostka samorządu terytorialnego oraz trybu przeprowadzania kontroli prawidłowości pobierania</w:t>
      </w:r>
      <w:r>
        <w:rPr>
          <w:szCs w:val="24"/>
        </w:rPr>
        <w:t xml:space="preserve"> </w:t>
      </w:r>
      <w:r w:rsidRPr="009B4AAF">
        <w:rPr>
          <w:szCs w:val="24"/>
        </w:rPr>
        <w:t>i wykorzystania udzielonej dotacji</w:t>
      </w:r>
      <w:r w:rsidR="008640EA">
        <w:rPr>
          <w:szCs w:val="24"/>
        </w:rPr>
        <w:t>.</w:t>
      </w:r>
    </w:p>
    <w:p w14:paraId="0DD60DBE" w14:textId="347C3655" w:rsidR="00E47312" w:rsidRPr="005E1895" w:rsidRDefault="00E47312" w:rsidP="00DA1895">
      <w:pPr>
        <w:ind w:firstLine="284"/>
        <w:jc w:val="both"/>
        <w:rPr>
          <w:szCs w:val="24"/>
        </w:rPr>
      </w:pPr>
      <w:r w:rsidRPr="005A73FB">
        <w:rPr>
          <w:szCs w:val="24"/>
        </w:rPr>
        <w:lastRenderedPageBreak/>
        <w:t>Celem kontroli przeprowadzonych w 20</w:t>
      </w:r>
      <w:r>
        <w:rPr>
          <w:szCs w:val="24"/>
        </w:rPr>
        <w:t>25</w:t>
      </w:r>
      <w:r w:rsidRPr="005A73FB">
        <w:rPr>
          <w:szCs w:val="24"/>
        </w:rPr>
        <w:t xml:space="preserve"> roku było ustalenie stanu faktycznego w</w:t>
      </w:r>
      <w:r w:rsidR="008640EA">
        <w:rPr>
          <w:szCs w:val="24"/>
        </w:rPr>
        <w:t xml:space="preserve"> </w:t>
      </w:r>
      <w:r w:rsidRPr="005A73FB">
        <w:rPr>
          <w:szCs w:val="24"/>
        </w:rPr>
        <w:t>zakresie funkcjonowania wybranych obszarów działalności poszczególnych jednostek organizacyjnych Gminy Sosnowiec, a także rzetelne udokumentowanie nieprawidłowości, a następnie przekazanie zaleceń pokontrolnych podmiotom kontrolowanym mających na celu usunięcie stwierdzonych błędów i nieprawidłowości.</w:t>
      </w:r>
      <w:r>
        <w:rPr>
          <w:szCs w:val="24"/>
        </w:rPr>
        <w:t xml:space="preserve"> Natomiast w przypadku niepublicznych jednostek oświatowych celem było </w:t>
      </w:r>
      <w:r w:rsidRPr="005E1895">
        <w:rPr>
          <w:szCs w:val="24"/>
        </w:rPr>
        <w:t xml:space="preserve">sprawdzenie </w:t>
      </w:r>
      <w:r w:rsidRPr="00EB0375">
        <w:rPr>
          <w:szCs w:val="24"/>
          <w:lang w:eastAsia="zh-CN"/>
        </w:rPr>
        <w:t>prawidłowości pobrania i</w:t>
      </w:r>
      <w:r w:rsidR="008640EA">
        <w:rPr>
          <w:szCs w:val="24"/>
          <w:lang w:eastAsia="zh-CN"/>
        </w:rPr>
        <w:t xml:space="preserve"> </w:t>
      </w:r>
      <w:r w:rsidRPr="00EB0375">
        <w:rPr>
          <w:szCs w:val="24"/>
          <w:lang w:eastAsia="zh-CN"/>
        </w:rPr>
        <w:t>wykorzystania dotacji</w:t>
      </w:r>
      <w:r w:rsidRPr="005E1895">
        <w:rPr>
          <w:szCs w:val="24"/>
          <w:lang w:eastAsia="zh-CN"/>
        </w:rPr>
        <w:t>.</w:t>
      </w:r>
    </w:p>
    <w:p w14:paraId="67D9EF63" w14:textId="38D20547" w:rsidR="00E47312" w:rsidRPr="005A73FB" w:rsidRDefault="00E47312" w:rsidP="00DA1895">
      <w:pPr>
        <w:spacing w:after="120"/>
        <w:ind w:firstLine="284"/>
        <w:jc w:val="both"/>
        <w:rPr>
          <w:szCs w:val="24"/>
        </w:rPr>
      </w:pPr>
      <w:r w:rsidRPr="005A73FB">
        <w:rPr>
          <w:szCs w:val="24"/>
        </w:rPr>
        <w:t>Kontrole przeprowadzane były przez pracownikó</w:t>
      </w:r>
      <w:r w:rsidR="008640EA">
        <w:rPr>
          <w:szCs w:val="24"/>
        </w:rPr>
        <w:t xml:space="preserve">w Wydziału Audytu Wewnętrznego </w:t>
      </w:r>
      <w:r w:rsidRPr="005A73FB">
        <w:rPr>
          <w:szCs w:val="24"/>
        </w:rPr>
        <w:t>i</w:t>
      </w:r>
      <w:r w:rsidR="008640EA">
        <w:rPr>
          <w:szCs w:val="24"/>
        </w:rPr>
        <w:t> </w:t>
      </w:r>
      <w:r w:rsidRPr="005A73FB">
        <w:rPr>
          <w:szCs w:val="24"/>
        </w:rPr>
        <w:t>Kontroli Urzędu Miasta Sosnowca na podstawie imiennych upoważnień nadanych przez Prezydenta Miasta Sosnowca.</w:t>
      </w:r>
    </w:p>
    <w:p w14:paraId="24530EB4" w14:textId="2A37B542" w:rsidR="00ED2DBF" w:rsidRDefault="00ED2DBF" w:rsidP="00DA1895">
      <w:pPr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eastAsia="Calibri" w:cs="Times New Roman"/>
          <w:kern w:val="0"/>
          <w:szCs w:val="24"/>
          <w14:ligatures w14:val="none"/>
        </w:rPr>
      </w:pPr>
      <w:r w:rsidRPr="00ED2DBF">
        <w:rPr>
          <w:rFonts w:eastAsia="Calibri" w:cs="Times New Roman"/>
          <w:kern w:val="0"/>
          <w:szCs w:val="24"/>
          <w14:ligatures w14:val="none"/>
        </w:rPr>
        <w:t>Real</w:t>
      </w:r>
      <w:r w:rsidR="00E47312">
        <w:rPr>
          <w:rFonts w:eastAsia="Calibri" w:cs="Times New Roman"/>
          <w:kern w:val="0"/>
          <w:szCs w:val="24"/>
          <w14:ligatures w14:val="none"/>
        </w:rPr>
        <w:t>izacja zadań kontrolnych za 2025</w:t>
      </w:r>
      <w:r w:rsidRPr="00ED2DBF">
        <w:rPr>
          <w:rFonts w:eastAsia="Calibri" w:cs="Times New Roman"/>
          <w:kern w:val="0"/>
          <w:szCs w:val="24"/>
          <w14:ligatures w14:val="none"/>
        </w:rPr>
        <w:t xml:space="preserve"> rok.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701"/>
        <w:gridCol w:w="1134"/>
      </w:tblGrid>
      <w:tr w:rsidR="00724D41" w:rsidRPr="00724D41" w14:paraId="7B0BC1EF" w14:textId="77777777" w:rsidTr="002B6894">
        <w:trPr>
          <w:trHeight w:val="226"/>
          <w:jc w:val="center"/>
        </w:trPr>
        <w:tc>
          <w:tcPr>
            <w:tcW w:w="4394" w:type="dxa"/>
            <w:vMerge w:val="restart"/>
            <w:shd w:val="clear" w:color="auto" w:fill="auto"/>
            <w:vAlign w:val="center"/>
          </w:tcPr>
          <w:p w14:paraId="0DB0A3C4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Podmioty kontrolowane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C873BB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Rodzaj kontroli</w:t>
            </w:r>
          </w:p>
        </w:tc>
      </w:tr>
      <w:tr w:rsidR="00724D41" w:rsidRPr="00724D41" w14:paraId="13031E5B" w14:textId="77777777" w:rsidTr="002B6894">
        <w:trPr>
          <w:trHeight w:val="176"/>
          <w:jc w:val="center"/>
        </w:trPr>
        <w:tc>
          <w:tcPr>
            <w:tcW w:w="4394" w:type="dxa"/>
            <w:vMerge/>
            <w:shd w:val="clear" w:color="auto" w:fill="auto"/>
          </w:tcPr>
          <w:p w14:paraId="0D1BECD5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359565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planowa</w:t>
            </w:r>
          </w:p>
        </w:tc>
        <w:tc>
          <w:tcPr>
            <w:tcW w:w="1701" w:type="dxa"/>
            <w:shd w:val="clear" w:color="auto" w:fill="auto"/>
          </w:tcPr>
          <w:p w14:paraId="1552DCF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sprawdzająca</w:t>
            </w:r>
          </w:p>
        </w:tc>
        <w:tc>
          <w:tcPr>
            <w:tcW w:w="1134" w:type="dxa"/>
            <w:shd w:val="clear" w:color="auto" w:fill="auto"/>
          </w:tcPr>
          <w:p w14:paraId="26F4C063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doraźna</w:t>
            </w:r>
          </w:p>
          <w:p w14:paraId="16854DB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724D41" w:rsidRPr="00724D41" w14:paraId="7848CE5D" w14:textId="77777777" w:rsidTr="002B6894">
        <w:trPr>
          <w:trHeight w:val="377"/>
          <w:jc w:val="center"/>
        </w:trPr>
        <w:tc>
          <w:tcPr>
            <w:tcW w:w="8505" w:type="dxa"/>
            <w:gridSpan w:val="4"/>
            <w:shd w:val="clear" w:color="auto" w:fill="auto"/>
            <w:vAlign w:val="center"/>
          </w:tcPr>
          <w:p w14:paraId="79B0375C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Jednostki organizacyjne Gminy Sosnowiec</w:t>
            </w:r>
          </w:p>
        </w:tc>
      </w:tr>
      <w:tr w:rsidR="00724D41" w:rsidRPr="00724D41" w14:paraId="3BBA9E8A" w14:textId="77777777" w:rsidTr="002B6894">
        <w:trPr>
          <w:trHeight w:val="311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1C21AF1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Placówki oświatowe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5B43B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016D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94D63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3</w:t>
            </w:r>
          </w:p>
        </w:tc>
      </w:tr>
      <w:tr w:rsidR="00724D41" w:rsidRPr="00724D41" w14:paraId="0A29417E" w14:textId="77777777" w:rsidTr="002B6894">
        <w:trPr>
          <w:trHeight w:val="311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0160EA3B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Dom Pomocy Społecznej nr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6819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68BD8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CAF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6E609B35" w14:textId="77777777" w:rsidTr="002B6894">
        <w:trPr>
          <w:trHeight w:val="311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6BC22C41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Izba wytrzeźwień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89D45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62A0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E66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13F651BE" w14:textId="77777777" w:rsidTr="002B6894">
        <w:trPr>
          <w:jc w:val="center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F322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 xml:space="preserve">Razem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392E1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688A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40F2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3</w:t>
            </w:r>
          </w:p>
        </w:tc>
      </w:tr>
      <w:tr w:rsidR="00724D41" w:rsidRPr="00724D41" w14:paraId="0C1D062C" w14:textId="77777777" w:rsidTr="002B6894">
        <w:trPr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A23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Niepubliczne placówki oświatowe</w:t>
            </w:r>
          </w:p>
        </w:tc>
      </w:tr>
      <w:tr w:rsidR="00724D41" w:rsidRPr="00724D41" w14:paraId="283425E0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8DD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Zespół Szkół Prywatnych „Twoja Przyszłość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25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  <w:p w14:paraId="77CC8AC8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020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C66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10BD5CB5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CEA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Niepubliczne Liceum Ogólnokształcące dla Dorosłych „ŻAK”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B310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0E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ABD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2C389E68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3A0F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Katolickie Liceum Ogólnokształcące Kana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350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36B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F1C3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4A851FD5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CA1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Niepubliczne Przedszkole „Radosna Wyspa”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5A5A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F68C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607B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5568F9CE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FD5A" w14:textId="0E84FCD1" w:rsidR="00724D41" w:rsidRPr="00724D41" w:rsidRDefault="00724D41" w:rsidP="00DD4413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Niepubliczne Policyjne Liceum Ogólnokształcące 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50C6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5EC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972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724D41" w:rsidRPr="00724D41" w14:paraId="26F5BA71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29F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Niepubliczne Przedszkole Bajkowo i Sportowo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EFC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6F7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F55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-</w:t>
            </w:r>
          </w:p>
        </w:tc>
      </w:tr>
      <w:tr w:rsidR="00724D41" w:rsidRPr="00724D41" w14:paraId="322D9757" w14:textId="77777777" w:rsidTr="002B6894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49BB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Szkoła Podstawowa Atena– kontrola rozpoczęta w 2025 r. i jest kontynuowana w 2026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6C1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84E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639E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</w:p>
        </w:tc>
      </w:tr>
      <w:tr w:rsidR="00724D41" w:rsidRPr="00724D41" w14:paraId="42763B81" w14:textId="77777777" w:rsidTr="002B6894">
        <w:trPr>
          <w:jc w:val="center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B083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Razem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4525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4EB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CBE1D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0</w:t>
            </w:r>
          </w:p>
        </w:tc>
      </w:tr>
      <w:tr w:rsidR="00724D41" w:rsidRPr="00724D41" w14:paraId="37CA4537" w14:textId="77777777" w:rsidTr="002B6894">
        <w:trPr>
          <w:jc w:val="center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F2A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Ogółem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D27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0469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528C8" w14:textId="77777777" w:rsidR="00724D41" w:rsidRPr="00724D41" w:rsidRDefault="00724D41" w:rsidP="00724D41">
            <w:pPr>
              <w:jc w:val="center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724D41">
              <w:rPr>
                <w:rFonts w:eastAsia="Calibri" w:cs="Times New Roman"/>
                <w:b/>
                <w:kern w:val="0"/>
                <w:szCs w:val="24"/>
                <w14:ligatures w14:val="none"/>
              </w:rPr>
              <w:t>3</w:t>
            </w:r>
          </w:p>
        </w:tc>
      </w:tr>
    </w:tbl>
    <w:p w14:paraId="363170A8" w14:textId="77777777" w:rsidR="00724D41" w:rsidRPr="00ED2DBF" w:rsidRDefault="00724D41" w:rsidP="00724D41">
      <w:pPr>
        <w:spacing w:after="200" w:line="276" w:lineRule="auto"/>
        <w:ind w:left="567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2167E782" w14:textId="150D393C" w:rsidR="00ED2DBF" w:rsidRPr="00ED2DBF" w:rsidRDefault="00ED2DBF" w:rsidP="00577499">
      <w:pPr>
        <w:spacing w:after="240"/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ED2DBF">
        <w:rPr>
          <w:rFonts w:eastAsia="Calibri" w:cs="Times New Roman"/>
          <w:kern w:val="0"/>
          <w:szCs w:val="24"/>
          <w14:ligatures w14:val="none"/>
        </w:rPr>
        <w:t>Rea</w:t>
      </w:r>
      <w:r w:rsidR="00E47312">
        <w:rPr>
          <w:rFonts w:eastAsia="Calibri" w:cs="Times New Roman"/>
          <w:kern w:val="0"/>
          <w:szCs w:val="24"/>
          <w14:ligatures w14:val="none"/>
        </w:rPr>
        <w:t>lizacja zadań kontrolnych w 2025</w:t>
      </w:r>
      <w:r w:rsidRPr="00ED2DBF">
        <w:rPr>
          <w:rFonts w:eastAsia="Calibri" w:cs="Times New Roman"/>
          <w:kern w:val="0"/>
          <w:szCs w:val="24"/>
          <w14:ligatures w14:val="none"/>
        </w:rPr>
        <w:t xml:space="preserve"> roku w poszczególnych grupach podmiotów przedstawia się następująco:</w:t>
      </w:r>
    </w:p>
    <w:p w14:paraId="688B9F13" w14:textId="38AC31E4" w:rsidR="00ED2DBF" w:rsidRPr="00ED2DBF" w:rsidRDefault="00ED2DBF" w:rsidP="00577499">
      <w:pPr>
        <w:spacing w:before="240" w:after="120"/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ED2DBF">
        <w:rPr>
          <w:rFonts w:eastAsia="Calibri" w:cs="Times New Roman"/>
          <w:kern w:val="0"/>
          <w:szCs w:val="24"/>
          <w14:ligatures w14:val="none"/>
        </w:rPr>
        <w:t xml:space="preserve">Szczegółowe zestawienie </w:t>
      </w:r>
      <w:r w:rsidR="00724D41">
        <w:rPr>
          <w:rFonts w:eastAsia="Calibri" w:cs="Times New Roman"/>
          <w:kern w:val="0"/>
          <w:szCs w:val="24"/>
          <w14:ligatures w14:val="none"/>
        </w:rPr>
        <w:t>przeprowadzonych kontroli w 2025</w:t>
      </w:r>
      <w:r w:rsidRPr="00ED2DBF">
        <w:rPr>
          <w:rFonts w:eastAsia="Calibri" w:cs="Times New Roman"/>
          <w:kern w:val="0"/>
          <w:szCs w:val="24"/>
          <w14:ligatures w14:val="none"/>
        </w:rPr>
        <w:t xml:space="preserve"> roku zostało przedstawione w</w:t>
      </w:r>
      <w:r w:rsidR="008640EA">
        <w:rPr>
          <w:rFonts w:eastAsia="Calibri" w:cs="Times New Roman"/>
          <w:kern w:val="0"/>
          <w:szCs w:val="24"/>
          <w14:ligatures w14:val="none"/>
        </w:rPr>
        <w:t> </w:t>
      </w:r>
      <w:r w:rsidRPr="00ED2DBF">
        <w:rPr>
          <w:rFonts w:eastAsia="Calibri" w:cs="Times New Roman"/>
          <w:kern w:val="0"/>
          <w:szCs w:val="24"/>
          <w14:ligatures w14:val="none"/>
        </w:rPr>
        <w:t>załączniku do niniejszego sprawozdania.</w:t>
      </w:r>
    </w:p>
    <w:p w14:paraId="4F62790A" w14:textId="6527ACAD" w:rsidR="00ED2DBF" w:rsidRPr="00ED2DBF" w:rsidRDefault="00ED2DBF" w:rsidP="00577499">
      <w:pPr>
        <w:spacing w:after="120"/>
        <w:ind w:left="284" w:hanging="284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ED2DBF">
        <w:rPr>
          <w:rFonts w:eastAsia="Calibri" w:cs="Times New Roman"/>
          <w:bCs/>
          <w:kern w:val="0"/>
          <w:szCs w:val="24"/>
          <w14:ligatures w14:val="none"/>
        </w:rPr>
        <w:t>2.1 Kontrole w jednostkach o</w:t>
      </w:r>
      <w:r w:rsidR="008640EA">
        <w:rPr>
          <w:rFonts w:eastAsia="Calibri" w:cs="Times New Roman"/>
          <w:bCs/>
          <w:kern w:val="0"/>
          <w:szCs w:val="24"/>
          <w14:ligatures w14:val="none"/>
        </w:rPr>
        <w:t>rganizacyjnych Gminy Sosnowiec:</w:t>
      </w:r>
    </w:p>
    <w:p w14:paraId="3C5688C5" w14:textId="20F1B177" w:rsidR="00724D41" w:rsidRPr="00724D41" w:rsidRDefault="00724D41" w:rsidP="00577499">
      <w:pPr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W 2025 roku Wydział Audytu Wewnętrznego i Kontroli przeprowadził łącznie 5 kontroli w</w:t>
      </w:r>
      <w:r w:rsidR="008640EA">
        <w:rPr>
          <w:rFonts w:eastAsia="Calibri" w:cs="Times New Roman"/>
          <w:kern w:val="0"/>
          <w:szCs w:val="24"/>
          <w14:ligatures w14:val="none"/>
        </w:rPr>
        <w:t> </w:t>
      </w:r>
      <w:r w:rsidRPr="00724D41">
        <w:rPr>
          <w:rFonts w:eastAsia="Calibri" w:cs="Times New Roman"/>
          <w:kern w:val="0"/>
          <w:szCs w:val="24"/>
          <w14:ligatures w14:val="none"/>
        </w:rPr>
        <w:t>jednostkach organizacyjnych Gminy Sosnowiec, w tym 1 kontrolę problemową, 3 kontrole doraźne i</w:t>
      </w:r>
      <w:r w:rsidR="008640EA">
        <w:rPr>
          <w:rFonts w:eastAsia="Calibri" w:cs="Times New Roman"/>
          <w:kern w:val="0"/>
          <w:szCs w:val="24"/>
          <w14:ligatures w14:val="none"/>
        </w:rPr>
        <w:t> </w:t>
      </w:r>
      <w:r w:rsidRPr="00724D41">
        <w:rPr>
          <w:rFonts w:eastAsia="Calibri" w:cs="Times New Roman"/>
          <w:kern w:val="0"/>
          <w:szCs w:val="24"/>
          <w14:ligatures w14:val="none"/>
        </w:rPr>
        <w:t>1 kontrolę sprawdzającą. Zalecenia pok</w:t>
      </w:r>
      <w:r w:rsidR="00DD4413">
        <w:rPr>
          <w:rFonts w:eastAsia="Calibri" w:cs="Times New Roman"/>
          <w:kern w:val="0"/>
          <w:szCs w:val="24"/>
          <w14:ligatures w14:val="none"/>
        </w:rPr>
        <w:t>ontrolne zostały wydane w 4</w:t>
      </w:r>
      <w:r w:rsidRPr="00724D41">
        <w:rPr>
          <w:rFonts w:eastAsia="Calibri" w:cs="Times New Roman"/>
          <w:kern w:val="0"/>
          <w:szCs w:val="24"/>
          <w14:ligatures w14:val="none"/>
        </w:rPr>
        <w:t xml:space="preserve"> jednostkach organizacyjnych Gminy. Kierownicy</w:t>
      </w:r>
      <w:r w:rsidR="00DD4413">
        <w:rPr>
          <w:rFonts w:eastAsia="Calibri" w:cs="Times New Roman"/>
          <w:kern w:val="0"/>
          <w:szCs w:val="24"/>
          <w14:ligatures w14:val="none"/>
        </w:rPr>
        <w:t xml:space="preserve"> 3</w:t>
      </w:r>
      <w:r w:rsidRPr="00724D41">
        <w:rPr>
          <w:rFonts w:eastAsia="Calibri" w:cs="Times New Roman"/>
          <w:kern w:val="0"/>
          <w:szCs w:val="24"/>
          <w14:ligatures w14:val="none"/>
        </w:rPr>
        <w:t xml:space="preserve"> jednostek organizacyjnych Gminy poinformowali Naczelnika Wydziału A</w:t>
      </w:r>
      <w:r w:rsidR="008640EA">
        <w:rPr>
          <w:rFonts w:eastAsia="Calibri" w:cs="Times New Roman"/>
          <w:kern w:val="0"/>
          <w:szCs w:val="24"/>
          <w14:ligatures w14:val="none"/>
        </w:rPr>
        <w:t xml:space="preserve">udytu Wewnętrznego i Kontroli o </w:t>
      </w:r>
      <w:r w:rsidRPr="00724D41">
        <w:rPr>
          <w:rFonts w:eastAsia="Calibri" w:cs="Times New Roman"/>
          <w:kern w:val="0"/>
          <w:szCs w:val="24"/>
          <w14:ligatures w14:val="none"/>
        </w:rPr>
        <w:t xml:space="preserve">sposobie oraz terminie wykonania wydanych poleceń. </w:t>
      </w:r>
      <w:r w:rsidR="00DD4413">
        <w:rPr>
          <w:rFonts w:eastAsia="Calibri" w:cs="Times New Roman"/>
          <w:kern w:val="0"/>
          <w:szCs w:val="24"/>
          <w14:ligatures w14:val="none"/>
        </w:rPr>
        <w:t>W przypadku 1 jednostki</w:t>
      </w:r>
      <w:r w:rsidR="00B021CA">
        <w:rPr>
          <w:rFonts w:eastAsia="Calibri" w:cs="Times New Roman"/>
          <w:kern w:val="0"/>
          <w:szCs w:val="24"/>
          <w14:ligatures w14:val="none"/>
        </w:rPr>
        <w:t xml:space="preserve"> nie upłynął termin wykonania wydanych poleceń. </w:t>
      </w:r>
      <w:r w:rsidRPr="00724D41">
        <w:rPr>
          <w:rFonts w:eastAsia="Calibri" w:cs="Times New Roman"/>
          <w:kern w:val="0"/>
          <w:szCs w:val="24"/>
          <w14:ligatures w14:val="none"/>
        </w:rPr>
        <w:t>Kontrolę sprawdzającą przeprowadzono w jednostce, w której upłynął termin realizacji zaleceń pokontrolnych, który został określony przez Kierownika jednostki kontrolowanej</w:t>
      </w:r>
      <w:r w:rsidR="008640EA">
        <w:rPr>
          <w:rFonts w:eastAsia="Calibri" w:cs="Times New Roman"/>
          <w:kern w:val="0"/>
          <w:szCs w:val="24"/>
          <w14:ligatures w14:val="none"/>
        </w:rPr>
        <w:t>.</w:t>
      </w:r>
    </w:p>
    <w:p w14:paraId="5EC9B02D" w14:textId="77777777" w:rsidR="00724D41" w:rsidRPr="00724D41" w:rsidRDefault="00724D41" w:rsidP="00577499">
      <w:pPr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 xml:space="preserve">Kontrola problemowa w Domu Pomocy Społecznej nr 2 została przeprowadzona według następujących zakresów tematycznych: </w:t>
      </w:r>
    </w:p>
    <w:p w14:paraId="7A789A8A" w14:textId="77777777" w:rsidR="00724D41" w:rsidRPr="00724D41" w:rsidRDefault="00724D41" w:rsidP="00577499">
      <w:pPr>
        <w:numPr>
          <w:ilvl w:val="0"/>
          <w:numId w:val="22"/>
        </w:numPr>
        <w:suppressAutoHyphens/>
        <w:spacing w:after="200"/>
        <w:ind w:left="567" w:hanging="283"/>
        <w:contextualSpacing/>
        <w:jc w:val="both"/>
        <w:rPr>
          <w:rFonts w:eastAsia="Calibri" w:cs="Times New Roman"/>
          <w:szCs w:val="24"/>
          <w14:ligatures w14:val="none"/>
        </w:rPr>
      </w:pPr>
      <w:r w:rsidRPr="00724D41">
        <w:rPr>
          <w:rFonts w:eastAsia="Calibri" w:cs="Times New Roman"/>
          <w:szCs w:val="24"/>
          <w14:ligatures w14:val="none"/>
        </w:rPr>
        <w:t>jakość usług świadczonych przez dom pomocy społecznej;</w:t>
      </w:r>
    </w:p>
    <w:p w14:paraId="7FCDAB6C" w14:textId="371F84BA" w:rsidR="00724D41" w:rsidRPr="00724D41" w:rsidRDefault="00724D41" w:rsidP="00577499">
      <w:pPr>
        <w:numPr>
          <w:ilvl w:val="0"/>
          <w:numId w:val="22"/>
        </w:numPr>
        <w:suppressAutoHyphens/>
        <w:spacing w:after="200"/>
        <w:ind w:left="567" w:hanging="283"/>
        <w:contextualSpacing/>
        <w:jc w:val="both"/>
        <w:rPr>
          <w:rFonts w:eastAsia="Calibri" w:cs="Times New Roman"/>
          <w:szCs w:val="24"/>
          <w14:ligatures w14:val="none"/>
        </w:rPr>
      </w:pPr>
      <w:r w:rsidRPr="00724D41">
        <w:rPr>
          <w:rFonts w:eastAsia="Calibri" w:cs="Times New Roman"/>
          <w:szCs w:val="24"/>
          <w14:ligatures w14:val="none"/>
        </w:rPr>
        <w:t>p</w:t>
      </w:r>
      <w:r w:rsidR="008640EA">
        <w:rPr>
          <w:rFonts w:eastAsia="Calibri" w:cs="Times New Roman"/>
          <w:szCs w:val="24"/>
          <w14:ligatures w14:val="none"/>
        </w:rPr>
        <w:t xml:space="preserve">rzestrzeganie </w:t>
      </w:r>
      <w:r w:rsidRPr="00724D41">
        <w:rPr>
          <w:rFonts w:eastAsia="Calibri" w:cs="Times New Roman"/>
          <w:szCs w:val="24"/>
          <w14:ligatures w14:val="none"/>
        </w:rPr>
        <w:t>potrzeb bytowych i praw mieszkańców;</w:t>
      </w:r>
    </w:p>
    <w:p w14:paraId="103641DA" w14:textId="77777777" w:rsidR="00724D41" w:rsidRPr="00724D41" w:rsidRDefault="00724D41" w:rsidP="00577499">
      <w:pPr>
        <w:numPr>
          <w:ilvl w:val="0"/>
          <w:numId w:val="22"/>
        </w:numPr>
        <w:suppressAutoHyphens/>
        <w:spacing w:after="200"/>
        <w:ind w:left="567" w:hanging="283"/>
        <w:contextualSpacing/>
        <w:jc w:val="both"/>
        <w:rPr>
          <w:rFonts w:eastAsia="Calibri" w:cs="Times New Roman"/>
          <w:szCs w:val="24"/>
          <w14:ligatures w14:val="none"/>
        </w:rPr>
      </w:pPr>
      <w:r w:rsidRPr="00724D41">
        <w:rPr>
          <w:rFonts w:eastAsia="Calibri" w:cs="Times New Roman"/>
          <w:szCs w:val="24"/>
          <w14:ligatures w14:val="none"/>
        </w:rPr>
        <w:t>stan i struktura zatrudnienia pracowników domu pomocy społecznej i zgodność zatrudnienia z wymaganymi kwalifikacjami;</w:t>
      </w:r>
    </w:p>
    <w:p w14:paraId="0C89062A" w14:textId="77777777" w:rsidR="00724D41" w:rsidRPr="00724D41" w:rsidRDefault="00724D41" w:rsidP="00577499">
      <w:pPr>
        <w:numPr>
          <w:ilvl w:val="0"/>
          <w:numId w:val="22"/>
        </w:numPr>
        <w:suppressAutoHyphens/>
        <w:spacing w:after="200"/>
        <w:ind w:left="567" w:hanging="283"/>
        <w:contextualSpacing/>
        <w:jc w:val="both"/>
        <w:rPr>
          <w:rFonts w:eastAsia="Calibri" w:cs="Times New Roman"/>
          <w:szCs w:val="24"/>
          <w14:ligatures w14:val="none"/>
        </w:rPr>
      </w:pPr>
      <w:r w:rsidRPr="00724D41">
        <w:rPr>
          <w:rFonts w:eastAsia="Calibri" w:cs="Times New Roman"/>
          <w:szCs w:val="24"/>
          <w14:ligatures w14:val="none"/>
        </w:rPr>
        <w:t>prawidłowość dokumentacji prowadzonej przez dom pomocy społecznej.</w:t>
      </w:r>
    </w:p>
    <w:p w14:paraId="7FBE350C" w14:textId="77777777" w:rsidR="00724D41" w:rsidRPr="00724D41" w:rsidRDefault="00724D41" w:rsidP="00577499">
      <w:pPr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Kontrola doraźna w ZSO nr 14 objęła swoim zakresem:</w:t>
      </w:r>
    </w:p>
    <w:p w14:paraId="3F060B9D" w14:textId="77777777" w:rsidR="00724D41" w:rsidRPr="00724D41" w:rsidRDefault="00724D41" w:rsidP="00577499">
      <w:pPr>
        <w:numPr>
          <w:ilvl w:val="0"/>
          <w:numId w:val="23"/>
        </w:numPr>
        <w:ind w:left="567" w:hanging="283"/>
        <w:jc w:val="both"/>
        <w:rPr>
          <w:rFonts w:eastAsia="Calibri" w:cs="Times New Roman"/>
          <w:kern w:val="0"/>
          <w:sz w:val="20"/>
          <w:szCs w:val="20"/>
          <w:lang w:eastAsia="zh-CN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w</w:t>
      </w:r>
      <w:r w:rsidRPr="00724D41">
        <w:rPr>
          <w:rFonts w:eastAsia="Calibri" w:cs="Times New Roman"/>
          <w:kern w:val="0"/>
          <w:szCs w:val="24"/>
          <w:lang w:eastAsia="zh-CN"/>
          <w14:ligatures w14:val="none"/>
        </w:rPr>
        <w:t>ybrane zagadnienia z zakresu organizacji i funkcjonowania jednostki;</w:t>
      </w:r>
    </w:p>
    <w:p w14:paraId="65F8626B" w14:textId="7C6C34CB" w:rsidR="00724D41" w:rsidRPr="00724D41" w:rsidRDefault="00724D41" w:rsidP="00577499">
      <w:pPr>
        <w:numPr>
          <w:ilvl w:val="0"/>
          <w:numId w:val="23"/>
        </w:numPr>
        <w:ind w:left="567" w:hanging="283"/>
        <w:jc w:val="both"/>
        <w:rPr>
          <w:rFonts w:eastAsia="Calibri" w:cs="Times New Roman"/>
          <w:kern w:val="0"/>
          <w:sz w:val="20"/>
          <w:szCs w:val="20"/>
          <w:lang w:eastAsia="zh-CN"/>
          <w14:ligatures w14:val="none"/>
        </w:rPr>
      </w:pPr>
      <w:r w:rsidRPr="00724D41">
        <w:rPr>
          <w:rFonts w:eastAsia="Calibri" w:cs="Times New Roman"/>
          <w:kern w:val="0"/>
          <w:szCs w:val="24"/>
          <w:lang w:eastAsia="zh-CN"/>
          <w14:ligatures w14:val="none"/>
        </w:rPr>
        <w:t>sporządzania i</w:t>
      </w:r>
      <w:r w:rsidR="008640EA">
        <w:rPr>
          <w:rFonts w:eastAsia="Calibri" w:cs="Times New Roman"/>
          <w:kern w:val="0"/>
          <w:szCs w:val="24"/>
          <w:lang w:eastAsia="zh-CN"/>
          <w14:ligatures w14:val="none"/>
        </w:rPr>
        <w:t xml:space="preserve"> </w:t>
      </w:r>
      <w:r w:rsidRPr="00724D41">
        <w:rPr>
          <w:rFonts w:eastAsia="Calibri" w:cs="Times New Roman"/>
          <w:kern w:val="0"/>
          <w:szCs w:val="24"/>
          <w:lang w:eastAsia="zh-CN"/>
          <w14:ligatures w14:val="none"/>
        </w:rPr>
        <w:t>stosowania procedur w jednostce oraz z zakresu przeciwdziałania zagrożeniom przestępczością na tle seksualnym i ochronie małoletnich (Standardy Ochrony Małoletnich).</w:t>
      </w:r>
    </w:p>
    <w:p w14:paraId="04E4A1A7" w14:textId="0FA9D7B3" w:rsidR="00724D41" w:rsidRPr="00724D41" w:rsidRDefault="00724D41" w:rsidP="00577499">
      <w:pPr>
        <w:suppressAutoHyphens/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:lang w:eastAsia="zh-CN"/>
          <w14:ligatures w14:val="none"/>
        </w:rPr>
        <w:t xml:space="preserve">Kontrola doraźna w Centrum Kształcenia Zawodowego i Ustawicznego </w:t>
      </w:r>
      <w:r w:rsidRPr="00724D41">
        <w:rPr>
          <w:rFonts w:eastAsia="Calibri" w:cs="Times New Roman"/>
          <w:kern w:val="0"/>
          <w:szCs w:val="24"/>
          <w14:ligatures w14:val="none"/>
        </w:rPr>
        <w:t>objęła swoim zakresem obsługę nar</w:t>
      </w:r>
      <w:r w:rsidR="008640EA">
        <w:rPr>
          <w:rFonts w:eastAsia="Calibri" w:cs="Times New Roman"/>
          <w:kern w:val="0"/>
          <w:szCs w:val="24"/>
          <w14:ligatures w14:val="none"/>
        </w:rPr>
        <w:t>uszeń ochrony danych osobowych.</w:t>
      </w:r>
    </w:p>
    <w:p w14:paraId="521A4408" w14:textId="77777777" w:rsidR="00724D41" w:rsidRPr="00724D41" w:rsidRDefault="00724D41" w:rsidP="00577499">
      <w:pPr>
        <w:suppressAutoHyphens/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Kontrola doraźna w II Liceum Ogólnokształcącym im. Emilii Plater objęła swoim zakresem następujące zagadnienia:</w:t>
      </w:r>
    </w:p>
    <w:p w14:paraId="54B0C1DE" w14:textId="77777777" w:rsidR="00724D41" w:rsidRPr="00724D41" w:rsidRDefault="00724D41" w:rsidP="00577499">
      <w:pPr>
        <w:numPr>
          <w:ilvl w:val="0"/>
          <w:numId w:val="24"/>
        </w:numPr>
        <w:suppressAutoHyphens/>
        <w:ind w:left="567" w:hanging="283"/>
        <w:jc w:val="both"/>
        <w:rPr>
          <w:rFonts w:eastAsia="Calibri" w:cs="Times New Roman"/>
          <w:kern w:val="0"/>
          <w:szCs w:val="24"/>
          <w:lang w:eastAsia="zh-CN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organizacja wycieczek szkolnych;</w:t>
      </w:r>
    </w:p>
    <w:p w14:paraId="1C0A4F1F" w14:textId="77777777" w:rsidR="00724D41" w:rsidRPr="00724D41" w:rsidRDefault="00724D41" w:rsidP="00577499">
      <w:pPr>
        <w:numPr>
          <w:ilvl w:val="0"/>
          <w:numId w:val="24"/>
        </w:numPr>
        <w:suppressAutoHyphens/>
        <w:ind w:left="567" w:hanging="283"/>
        <w:jc w:val="both"/>
        <w:rPr>
          <w:rFonts w:eastAsia="Calibri" w:cs="Times New Roman"/>
          <w:kern w:val="0"/>
          <w:szCs w:val="24"/>
          <w:lang w:eastAsia="zh-CN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prawidłowe planowanie i rozliczanie czasu pracy nauczycieli zgodnie z Kartą Nauczyciela.</w:t>
      </w:r>
    </w:p>
    <w:p w14:paraId="528A1A33" w14:textId="4495204F" w:rsidR="00724D41" w:rsidRDefault="00724D41" w:rsidP="00577499">
      <w:pPr>
        <w:suppressAutoHyphens/>
        <w:ind w:firstLine="284"/>
        <w:jc w:val="both"/>
        <w:rPr>
          <w:rFonts w:eastAsia="Calibri" w:cs="Times New Roman"/>
          <w:kern w:val="0"/>
          <w:szCs w:val="24"/>
          <w14:ligatures w14:val="none"/>
        </w:rPr>
      </w:pPr>
      <w:r w:rsidRPr="00724D41">
        <w:rPr>
          <w:rFonts w:eastAsia="Calibri" w:cs="Times New Roman"/>
          <w:kern w:val="0"/>
          <w:szCs w:val="24"/>
          <w14:ligatures w14:val="none"/>
        </w:rPr>
        <w:t>Kontrola sprawdzająca, która została przeprowadzona w Izbie Wytrzeźwień wykazała, że nie wszystkie zalecenia pokontrolne zostały wykonane</w:t>
      </w:r>
      <w:r w:rsidR="008640EA">
        <w:rPr>
          <w:rFonts w:eastAsia="Calibri" w:cs="Times New Roman"/>
          <w:kern w:val="0"/>
          <w:szCs w:val="24"/>
          <w14:ligatures w14:val="none"/>
        </w:rPr>
        <w:t>.</w:t>
      </w:r>
    </w:p>
    <w:p w14:paraId="5644588F" w14:textId="77777777" w:rsidR="00813E61" w:rsidRPr="00724D41" w:rsidRDefault="00813E61" w:rsidP="00577499">
      <w:pPr>
        <w:suppressAutoHyphens/>
        <w:ind w:left="65" w:firstLine="219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494FD1AC" w14:textId="34F35879" w:rsidR="006F15E4" w:rsidRPr="006F15E4" w:rsidRDefault="00ED2DBF" w:rsidP="00577499">
      <w:pPr>
        <w:numPr>
          <w:ilvl w:val="1"/>
          <w:numId w:val="15"/>
        </w:numPr>
        <w:spacing w:after="120"/>
        <w:ind w:left="426" w:hanging="426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774C5B">
        <w:rPr>
          <w:rFonts w:eastAsia="Calibri" w:cs="Times New Roman"/>
          <w:kern w:val="0"/>
          <w:szCs w:val="24"/>
          <w14:ligatures w14:val="none"/>
        </w:rPr>
        <w:t>Kontrole w niepublicznych jednostkach oświatowych:</w:t>
      </w:r>
    </w:p>
    <w:p w14:paraId="31B0B848" w14:textId="50EA5871" w:rsidR="00B91166" w:rsidRDefault="00B91166" w:rsidP="00577499">
      <w:pPr>
        <w:ind w:firstLine="284"/>
        <w:jc w:val="both"/>
        <w:rPr>
          <w:szCs w:val="24"/>
        </w:rPr>
      </w:pPr>
      <w:r w:rsidRPr="00EB0375">
        <w:rPr>
          <w:szCs w:val="24"/>
        </w:rPr>
        <w:t xml:space="preserve">W </w:t>
      </w:r>
      <w:r>
        <w:rPr>
          <w:szCs w:val="24"/>
        </w:rPr>
        <w:t>2025 roku przeprowadzono kontrole w następujących niepublicznych jednostkach oświatowych:</w:t>
      </w:r>
    </w:p>
    <w:p w14:paraId="639A6F41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 w:rsidRPr="00EB0375">
        <w:rPr>
          <w:szCs w:val="24"/>
        </w:rPr>
        <w:t>Zespół Szkół Prywatnych „Twoja Przyszłość”</w:t>
      </w:r>
      <w:r>
        <w:rPr>
          <w:szCs w:val="24"/>
        </w:rPr>
        <w:t>,</w:t>
      </w:r>
    </w:p>
    <w:p w14:paraId="36AB0D4B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 w:rsidRPr="00EB0375">
        <w:rPr>
          <w:szCs w:val="24"/>
        </w:rPr>
        <w:t>Niepubliczne Liceum Ogólnokształcące dla Dorosłych „ŻAK”</w:t>
      </w:r>
      <w:r>
        <w:rPr>
          <w:szCs w:val="24"/>
        </w:rPr>
        <w:t>,</w:t>
      </w:r>
    </w:p>
    <w:p w14:paraId="5B29D9AD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Katolickie Liceum Ogólnokształcące Kana,</w:t>
      </w:r>
    </w:p>
    <w:p w14:paraId="6F909D1C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Niepubliczne Przedszkole „Radosna Wyspa”,</w:t>
      </w:r>
    </w:p>
    <w:p w14:paraId="19E81E28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Niepubliczne Policyjne Liceum Ogólnokształcące As,</w:t>
      </w:r>
    </w:p>
    <w:p w14:paraId="78D9960E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Niepubliczne Przedszkole Bajkowo i Sportowo,</w:t>
      </w:r>
    </w:p>
    <w:p w14:paraId="4E5E99C3" w14:textId="77777777" w:rsidR="00B91166" w:rsidRDefault="00B91166" w:rsidP="00577499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Szkoła Podstawowa Atena.</w:t>
      </w:r>
    </w:p>
    <w:p w14:paraId="1E3D9F4A" w14:textId="64B7D024" w:rsidR="00B91166" w:rsidRPr="00EB0375" w:rsidRDefault="00B91166" w:rsidP="00577499">
      <w:pPr>
        <w:ind w:firstLine="284"/>
        <w:jc w:val="both"/>
        <w:rPr>
          <w:szCs w:val="24"/>
          <w:lang w:eastAsia="pl-PL"/>
        </w:rPr>
      </w:pPr>
      <w:r>
        <w:rPr>
          <w:szCs w:val="24"/>
        </w:rPr>
        <w:t xml:space="preserve">Kontrole przeprowadzone w: </w:t>
      </w:r>
      <w:r w:rsidRPr="00EB0375">
        <w:rPr>
          <w:szCs w:val="24"/>
        </w:rPr>
        <w:t>Zesp</w:t>
      </w:r>
      <w:r>
        <w:rPr>
          <w:szCs w:val="24"/>
        </w:rPr>
        <w:t>ole</w:t>
      </w:r>
      <w:r w:rsidRPr="00EB0375">
        <w:rPr>
          <w:szCs w:val="24"/>
        </w:rPr>
        <w:t xml:space="preserve"> Szkół Prywatnych „Twoja Przyszłość”</w:t>
      </w:r>
      <w:r>
        <w:rPr>
          <w:szCs w:val="24"/>
        </w:rPr>
        <w:t>,</w:t>
      </w:r>
      <w:r w:rsidR="008640EA">
        <w:rPr>
          <w:szCs w:val="24"/>
        </w:rPr>
        <w:t> </w:t>
      </w:r>
      <w:r w:rsidRPr="00EB0375">
        <w:rPr>
          <w:szCs w:val="24"/>
        </w:rPr>
        <w:t>Niepubliczn</w:t>
      </w:r>
      <w:r>
        <w:rPr>
          <w:szCs w:val="24"/>
        </w:rPr>
        <w:t>ym</w:t>
      </w:r>
      <w:r w:rsidRPr="00EB0375">
        <w:rPr>
          <w:szCs w:val="24"/>
        </w:rPr>
        <w:t xml:space="preserve"> Liceum Ogólnokształcąc</w:t>
      </w:r>
      <w:r>
        <w:rPr>
          <w:szCs w:val="24"/>
        </w:rPr>
        <w:t>ym</w:t>
      </w:r>
      <w:r w:rsidRPr="00EB0375">
        <w:rPr>
          <w:szCs w:val="24"/>
        </w:rPr>
        <w:t xml:space="preserve"> dla Dorosłych „ŻAK”</w:t>
      </w:r>
      <w:r>
        <w:rPr>
          <w:szCs w:val="24"/>
        </w:rPr>
        <w:t>, Katolickim Liceum Ogólnokształcącym Kana, Niepublicznym Przedszkolu „Radosna Wyspa” oraz</w:t>
      </w:r>
      <w:r w:rsidRPr="00E851BC">
        <w:rPr>
          <w:szCs w:val="24"/>
        </w:rPr>
        <w:t xml:space="preserve"> </w:t>
      </w:r>
      <w:r>
        <w:rPr>
          <w:szCs w:val="24"/>
        </w:rPr>
        <w:t>w</w:t>
      </w:r>
      <w:r w:rsidR="008640EA">
        <w:rPr>
          <w:szCs w:val="24"/>
        </w:rPr>
        <w:t> </w:t>
      </w:r>
      <w:r>
        <w:rPr>
          <w:szCs w:val="24"/>
        </w:rPr>
        <w:t>Niep</w:t>
      </w:r>
      <w:r w:rsidR="008640EA">
        <w:rPr>
          <w:szCs w:val="24"/>
        </w:rPr>
        <w:t xml:space="preserve">ublicznym Przedszkolu Bajkowo i </w:t>
      </w:r>
      <w:r>
        <w:rPr>
          <w:szCs w:val="24"/>
        </w:rPr>
        <w:t xml:space="preserve">Sportowo </w:t>
      </w:r>
      <w:r w:rsidR="00B021CA">
        <w:rPr>
          <w:szCs w:val="24"/>
          <w:lang w:eastAsia="pl-PL"/>
        </w:rPr>
        <w:t>zostały</w:t>
      </w:r>
      <w:r w:rsidR="007A2486">
        <w:rPr>
          <w:szCs w:val="24"/>
          <w:lang w:eastAsia="pl-PL"/>
        </w:rPr>
        <w:t xml:space="preserve"> </w:t>
      </w:r>
      <w:r w:rsidR="00B021CA">
        <w:rPr>
          <w:szCs w:val="24"/>
          <w:lang w:eastAsia="pl-PL"/>
        </w:rPr>
        <w:t>zakończone</w:t>
      </w:r>
      <w:r w:rsidR="007A2486">
        <w:rPr>
          <w:szCs w:val="24"/>
          <w:lang w:eastAsia="pl-PL"/>
        </w:rPr>
        <w:t xml:space="preserve"> w 2025 r. Kontrola </w:t>
      </w:r>
      <w:r>
        <w:rPr>
          <w:szCs w:val="24"/>
          <w:lang w:eastAsia="pl-PL"/>
        </w:rPr>
        <w:t xml:space="preserve"> w </w:t>
      </w:r>
      <w:r>
        <w:rPr>
          <w:szCs w:val="24"/>
        </w:rPr>
        <w:t>Niepublicznym Policyjnym Liceum Ogólnokształcącym As</w:t>
      </w:r>
      <w:r>
        <w:rPr>
          <w:szCs w:val="24"/>
          <w:lang w:eastAsia="pl-PL"/>
        </w:rPr>
        <w:t xml:space="preserve"> </w:t>
      </w:r>
      <w:r w:rsidR="007A2486">
        <w:rPr>
          <w:szCs w:val="24"/>
          <w:lang w:eastAsia="pl-PL"/>
        </w:rPr>
        <w:t xml:space="preserve">została rozpoczęta w 2025 r . i zakończona w styczniu 2026 r., natomiast kontrola w </w:t>
      </w:r>
      <w:r>
        <w:rPr>
          <w:szCs w:val="24"/>
        </w:rPr>
        <w:t>Szkole Podstawowej Atena</w:t>
      </w:r>
      <w:r w:rsidR="007A2486">
        <w:rPr>
          <w:szCs w:val="24"/>
          <w:lang w:eastAsia="pl-PL"/>
        </w:rPr>
        <w:t xml:space="preserve"> została rozpoczęta</w:t>
      </w:r>
      <w:r>
        <w:rPr>
          <w:szCs w:val="24"/>
          <w:lang w:eastAsia="pl-PL"/>
        </w:rPr>
        <w:t xml:space="preserve"> w 2025 rok</w:t>
      </w:r>
      <w:r w:rsidR="00E80826">
        <w:rPr>
          <w:szCs w:val="24"/>
          <w:lang w:eastAsia="pl-PL"/>
        </w:rPr>
        <w:t>u i jest kontynuowana</w:t>
      </w:r>
      <w:r>
        <w:rPr>
          <w:szCs w:val="24"/>
          <w:lang w:eastAsia="pl-PL"/>
        </w:rPr>
        <w:t xml:space="preserve"> w 2026 roku.</w:t>
      </w:r>
    </w:p>
    <w:p w14:paraId="3D149E5E" w14:textId="4DB4E4AB" w:rsidR="00B91166" w:rsidRDefault="00B91166" w:rsidP="00E80826">
      <w:pPr>
        <w:ind w:firstLine="284"/>
        <w:jc w:val="both"/>
        <w:rPr>
          <w:szCs w:val="24"/>
        </w:rPr>
      </w:pPr>
      <w:r>
        <w:rPr>
          <w:szCs w:val="24"/>
        </w:rPr>
        <w:t>C</w:t>
      </w:r>
      <w:r w:rsidRPr="00095C81">
        <w:rPr>
          <w:szCs w:val="24"/>
        </w:rPr>
        <w:t xml:space="preserve">elem </w:t>
      </w:r>
      <w:r>
        <w:rPr>
          <w:szCs w:val="24"/>
        </w:rPr>
        <w:t xml:space="preserve">kontroli w niepublicznych jednostkach oświatowych </w:t>
      </w:r>
      <w:r w:rsidRPr="00095C81">
        <w:rPr>
          <w:szCs w:val="24"/>
        </w:rPr>
        <w:t>było ustalenie czy dotacja podmiotowa, otrzymana w 2023 r. z budżetu Gminy Sosnowiec została pobrana</w:t>
      </w:r>
      <w:r>
        <w:rPr>
          <w:szCs w:val="24"/>
        </w:rPr>
        <w:t xml:space="preserve"> </w:t>
      </w:r>
      <w:r w:rsidRPr="00095C81">
        <w:rPr>
          <w:szCs w:val="24"/>
        </w:rPr>
        <w:t>w</w:t>
      </w:r>
      <w:r>
        <w:rPr>
          <w:szCs w:val="24"/>
        </w:rPr>
        <w:t> </w:t>
      </w:r>
      <w:r w:rsidRPr="00095C81">
        <w:rPr>
          <w:szCs w:val="24"/>
        </w:rPr>
        <w:t>odpowiedniej wysokości, należnie</w:t>
      </w:r>
      <w:r>
        <w:rPr>
          <w:szCs w:val="24"/>
        </w:rPr>
        <w:t xml:space="preserve"> </w:t>
      </w:r>
      <w:r w:rsidRPr="00095C81">
        <w:rPr>
          <w:szCs w:val="24"/>
        </w:rPr>
        <w:t>oraz wydatkowana zgodnie z jej przeznaczeniem.</w:t>
      </w:r>
    </w:p>
    <w:p w14:paraId="2FB56258" w14:textId="36DAC573" w:rsidR="00E80826" w:rsidRDefault="00E80826" w:rsidP="00E80826">
      <w:pPr>
        <w:ind w:firstLine="284"/>
        <w:jc w:val="both"/>
        <w:rPr>
          <w:szCs w:val="24"/>
        </w:rPr>
      </w:pPr>
      <w:r>
        <w:rPr>
          <w:szCs w:val="24"/>
        </w:rPr>
        <w:t>Zalecenia pokontrolne zostały wydane w Niepublicznym Policyjnym Liceum Ogólnokształcącym As, na podstawie których podlegała zwrotowi kwota w wysokości 7 672,51 zł (słownie: siedem tysięcy sześćset siedemdziesiąt dwa złote pięćdziesiąt jeden groszy). W dniu 12.01.2026 placówka dokonała zwrotu wskazanej kwoty na rachunek Gminy.</w:t>
      </w:r>
    </w:p>
    <w:p w14:paraId="4E324B6D" w14:textId="77777777" w:rsidR="00ED2DBF" w:rsidRPr="00F337F9" w:rsidRDefault="00ED2DBF" w:rsidP="00AD6804">
      <w:pPr>
        <w:jc w:val="both"/>
        <w:rPr>
          <w:highlight w:val="yellow"/>
        </w:rPr>
      </w:pPr>
    </w:p>
    <w:p w14:paraId="64F7C670" w14:textId="42F81AAA" w:rsidR="00AD6804" w:rsidRDefault="00AD6804" w:rsidP="00AD6804">
      <w:pPr>
        <w:jc w:val="both"/>
      </w:pPr>
    </w:p>
    <w:p w14:paraId="4323B57D" w14:textId="483F2FC2" w:rsidR="00F91882" w:rsidRPr="006834C2" w:rsidRDefault="006834C2" w:rsidP="009C06CD">
      <w:pPr>
        <w:pStyle w:val="Akapitzlist"/>
        <w:numPr>
          <w:ilvl w:val="0"/>
          <w:numId w:val="21"/>
        </w:numPr>
        <w:ind w:left="284" w:hanging="284"/>
        <w:jc w:val="both"/>
        <w:rPr>
          <w:b/>
        </w:rPr>
      </w:pPr>
      <w:r w:rsidRPr="006834C2">
        <w:rPr>
          <w:b/>
        </w:rPr>
        <w:t>AUDYTY OCHRONY</w:t>
      </w:r>
      <w:r w:rsidR="00F91882" w:rsidRPr="006834C2">
        <w:rPr>
          <w:b/>
        </w:rPr>
        <w:t xml:space="preserve"> DANYCH OSOBOWYCH</w:t>
      </w:r>
    </w:p>
    <w:p w14:paraId="56C5D44E" w14:textId="77777777" w:rsidR="00F91882" w:rsidRDefault="00F91882" w:rsidP="00F91882">
      <w:pPr>
        <w:pStyle w:val="Akapitzlist"/>
        <w:jc w:val="both"/>
      </w:pPr>
    </w:p>
    <w:p w14:paraId="7C800E24" w14:textId="5D83C191" w:rsidR="00AD6804" w:rsidRPr="00F91882" w:rsidRDefault="00AD6804" w:rsidP="00577499">
      <w:pPr>
        <w:ind w:firstLine="284"/>
        <w:jc w:val="both"/>
      </w:pPr>
      <w:r w:rsidRPr="00F91882">
        <w:t>W zakresie ochr</w:t>
      </w:r>
      <w:r w:rsidR="00334A3B">
        <w:t>ony danych osobowych w roku 2025</w:t>
      </w:r>
      <w:r w:rsidRPr="00F91882">
        <w:t xml:space="preserve"> przeprowadz</w:t>
      </w:r>
      <w:r w:rsidR="009C06CD">
        <w:t>one zostały następujące zadania</w:t>
      </w:r>
      <w:r w:rsidRPr="00F91882">
        <w:t xml:space="preserve"> audytowe :</w:t>
      </w:r>
    </w:p>
    <w:p w14:paraId="4ADC967D" w14:textId="3F8B5527" w:rsidR="00AD6804" w:rsidRPr="00AD6804" w:rsidRDefault="00AD6804" w:rsidP="00AD6804">
      <w:pPr>
        <w:suppressAutoHyphens/>
        <w:spacing w:after="240"/>
        <w:rPr>
          <w:rFonts w:eastAsia="Calibri" w:cs="Times New Roman"/>
          <w:sz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70"/>
        <w:gridCol w:w="2604"/>
        <w:gridCol w:w="5893"/>
      </w:tblGrid>
      <w:tr w:rsidR="00110317" w14:paraId="3952AE82" w14:textId="77777777" w:rsidTr="00110317">
        <w:trPr>
          <w:trHeight w:val="6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253C" w14:textId="77777777" w:rsidR="00110317" w:rsidRDefault="00110317" w:rsidP="00506D20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Lp.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30E2" w14:textId="77777777" w:rsidR="00110317" w:rsidRDefault="00110317" w:rsidP="00506D20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Obszary ochrony danych osobowych,</w:t>
            </w:r>
            <w:r>
              <w:rPr>
                <w:rFonts w:eastAsia="Calibri" w:cs="Times New Roman"/>
                <w:b/>
              </w:rPr>
              <w:br/>
              <w:t>w których były prowadzone zadania audytowe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2FE2" w14:textId="77777777" w:rsidR="00110317" w:rsidRDefault="00110317" w:rsidP="00506D20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Komórka organizacyjna</w:t>
            </w:r>
            <w:r>
              <w:rPr>
                <w:rFonts w:eastAsia="Calibri" w:cs="Times New Roman"/>
                <w:b/>
              </w:rPr>
              <w:br/>
              <w:t>w której prowadzono zadanie audytowe</w:t>
            </w:r>
          </w:p>
        </w:tc>
      </w:tr>
      <w:tr w:rsidR="00110317" w14:paraId="7EA690A3" w14:textId="77777777" w:rsidTr="00F91882">
        <w:trPr>
          <w:trHeight w:val="212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80CD" w14:textId="77777777" w:rsidR="00110317" w:rsidRDefault="00110317" w:rsidP="00506D2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0E91" w14:textId="32913763" w:rsidR="00110317" w:rsidRDefault="00A92F6E" w:rsidP="00A92F6E">
            <w:pPr>
              <w:rPr>
                <w:rFonts w:eastAsia="Calibri" w:cs="Times New Roman"/>
              </w:rPr>
            </w:pPr>
            <w:r w:rsidRPr="00A92F6E">
              <w:rPr>
                <w:rFonts w:eastAsia="Calibri" w:cs="Times New Roman"/>
              </w:rPr>
              <w:t>Weryfikacja zasad postępowania w  przypadku pracy w  systemie informatycznym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48FF" w14:textId="262988BE" w:rsidR="00A92F6E" w:rsidRPr="00A92F6E" w:rsidRDefault="00A92F6E" w:rsidP="00A92F6E">
            <w:pPr>
              <w:suppressAutoHyphens/>
              <w:spacing w:line="259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Edukacji (WED) </w:t>
            </w:r>
          </w:p>
          <w:p w14:paraId="0BD85F55" w14:textId="7EA99955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Kultury i Promocji Miasta (WKP)</w:t>
            </w:r>
          </w:p>
          <w:p w14:paraId="279F2C90" w14:textId="277E733D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Zdrowia (WZO)</w:t>
            </w:r>
          </w:p>
          <w:p w14:paraId="7FF3A29B" w14:textId="61B1CB67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Polityki Społecznej (WPS)</w:t>
            </w:r>
          </w:p>
          <w:p w14:paraId="5FC1AC77" w14:textId="62015095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Geodezji i Kartografii (WGG)</w:t>
            </w:r>
          </w:p>
          <w:p w14:paraId="24024C31" w14:textId="77777777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Gospodarki Komunalnej (WGK)</w:t>
            </w:r>
          </w:p>
          <w:p w14:paraId="0731AA0D" w14:textId="3054540B" w:rsidR="00A92F6E" w:rsidRPr="00A92F6E" w:rsidRDefault="00A92F6E" w:rsidP="00A92F6E">
            <w:pPr>
              <w:suppressAutoHyphens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6C0797D0" w14:textId="282BFDA7" w:rsidR="00110317" w:rsidRDefault="00110317" w:rsidP="00A92F6E">
            <w:pPr>
              <w:pStyle w:val="Akapitzlist"/>
              <w:suppressAutoHyphens/>
              <w:ind w:left="168"/>
              <w:rPr>
                <w:rFonts w:eastAsia="Calibri" w:cs="Times New Roman"/>
                <w:b/>
                <w:sz w:val="22"/>
              </w:rPr>
            </w:pPr>
          </w:p>
        </w:tc>
      </w:tr>
      <w:tr w:rsidR="00110317" w14:paraId="4D5F2153" w14:textId="77777777" w:rsidTr="00F91882">
        <w:trPr>
          <w:trHeight w:val="282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A92F" w14:textId="77777777" w:rsidR="00110317" w:rsidRDefault="00110317" w:rsidP="00506D2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6689" w14:textId="5E48045F" w:rsidR="00110317" w:rsidRPr="0040555E" w:rsidRDefault="00A92F6E" w:rsidP="00506D20">
            <w:pPr>
              <w:rPr>
                <w:rFonts w:eastAsia="Calibri" w:cs="Times New Roman"/>
              </w:rPr>
            </w:pPr>
            <w:r w:rsidRPr="0040555E">
              <w:rPr>
                <w:rFonts w:eastAsia="Calibri" w:cs="Times New Roman"/>
                <w:kern w:val="0"/>
                <w:sz w:val="22"/>
                <w14:ligatures w14:val="none"/>
              </w:rPr>
              <w:t>Obowiązki wynikające ze współadmi</w:t>
            </w:r>
            <w:r w:rsidR="009C06CD" w:rsidRPr="0040555E">
              <w:rPr>
                <w:rFonts w:eastAsia="Calibri" w:cs="Times New Roman"/>
                <w:kern w:val="0"/>
                <w:sz w:val="22"/>
                <w14:ligatures w14:val="none"/>
              </w:rPr>
              <w:t>nistrowania danymi osobowymi w </w:t>
            </w:r>
            <w:r w:rsidRPr="0040555E">
              <w:rPr>
                <w:rFonts w:eastAsia="Calibri" w:cs="Times New Roman"/>
                <w:kern w:val="0"/>
                <w:sz w:val="22"/>
                <w14:ligatures w14:val="none"/>
              </w:rPr>
              <w:t>Urzędzie Miejskim w Sosnowcu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C14" w14:textId="2637AEDC" w:rsidR="00A92F6E" w:rsidRPr="0040555E" w:rsidRDefault="00A92F6E" w:rsidP="00A92F6E">
            <w:pPr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0555E">
              <w:rPr>
                <w:rFonts w:eastAsia="Calibri" w:cs="Times New Roman"/>
                <w:kern w:val="0"/>
                <w:sz w:val="22"/>
                <w14:ligatures w14:val="none"/>
              </w:rPr>
              <w:t>- Wydział Zamówień Publicznych (WZP)</w:t>
            </w:r>
          </w:p>
          <w:p w14:paraId="7608C246" w14:textId="4B0DD0B1" w:rsidR="00110317" w:rsidRPr="0040555E" w:rsidRDefault="00110317" w:rsidP="00506D20">
            <w:pPr>
              <w:rPr>
                <w:rFonts w:eastAsia="Calibri" w:cs="Times New Roman"/>
              </w:rPr>
            </w:pPr>
          </w:p>
        </w:tc>
      </w:tr>
      <w:tr w:rsidR="00110317" w14:paraId="1C608A27" w14:textId="77777777" w:rsidTr="00110317">
        <w:trPr>
          <w:trHeight w:val="184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5168" w14:textId="77777777" w:rsidR="00110317" w:rsidRDefault="00110317" w:rsidP="00506D2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DDF8" w14:textId="36554679" w:rsidR="00110317" w:rsidRDefault="00A92F6E" w:rsidP="00506D20">
            <w:pPr>
              <w:rPr>
                <w:rFonts w:eastAsia="Calibri" w:cs="Times New Roman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Sprawdzenie realizacji obowiązków kierowników komórek organizacyjnych w zakresie reagowania na naruszenia bezpieczeństwa danych osobowych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8BB0" w14:textId="12DA40D6" w:rsidR="00A92F6E" w:rsidRPr="00A92F6E" w:rsidRDefault="00A92F6E" w:rsidP="00A92F6E">
            <w:pPr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 xml:space="preserve">- Wydział Ekologii i Gospodarki Odpadami (WEG) </w:t>
            </w:r>
          </w:p>
          <w:p w14:paraId="5F349ABE" w14:textId="06C65DD4" w:rsidR="00110317" w:rsidRPr="00A92F6E" w:rsidRDefault="00A92F6E" w:rsidP="00A92F6E">
            <w:pPr>
              <w:suppressAutoHyphens/>
              <w:spacing w:line="259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92F6E">
              <w:rPr>
                <w:rFonts w:eastAsia="Calibri" w:cs="Times New Roman"/>
                <w:kern w:val="0"/>
                <w:sz w:val="22"/>
                <w14:ligatures w14:val="none"/>
              </w:rPr>
              <w:t>- Wydział Administracji Arch</w:t>
            </w:r>
            <w:r w:rsidR="009C06CD">
              <w:rPr>
                <w:rFonts w:eastAsia="Calibri" w:cs="Times New Roman"/>
                <w:kern w:val="0"/>
                <w:sz w:val="22"/>
                <w14:ligatures w14:val="none"/>
              </w:rPr>
              <w:t>itektoniczno-Budowlanej (WAB)</w:t>
            </w:r>
          </w:p>
        </w:tc>
      </w:tr>
    </w:tbl>
    <w:p w14:paraId="3EA0AC86" w14:textId="77777777" w:rsidR="00AD6804" w:rsidRDefault="00AD6804" w:rsidP="00AD6804">
      <w:pPr>
        <w:rPr>
          <w:rFonts w:eastAsia="Calibri" w:cs="Times New Roman"/>
        </w:rPr>
      </w:pPr>
      <w:r>
        <w:rPr>
          <w:rFonts w:eastAsia="Calibri" w:cs="Times New Roman"/>
        </w:rPr>
        <w:br/>
      </w:r>
    </w:p>
    <w:p w14:paraId="7875F6BE" w14:textId="00B67F9F" w:rsidR="00AD6804" w:rsidRDefault="00AD6804" w:rsidP="00577499">
      <w:pPr>
        <w:ind w:firstLine="284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Zgodnie z § 38 ust. 1 Polityki Ochrony Danych Osobowych wprowadzonej zarządzeniem numer 481 Prezydenta Miasta Sosnowca z dnia 23.11.2021 roku Inspektor Ochrony Danych Osobowych sporządził plan audytu </w:t>
      </w:r>
      <w:r w:rsidR="00185F71">
        <w:rPr>
          <w:rFonts w:eastAsia="Calibri" w:cs="Times New Roman"/>
        </w:rPr>
        <w:t>ochrony danych osobowych na 2026</w:t>
      </w:r>
      <w:r>
        <w:rPr>
          <w:rFonts w:eastAsia="Calibri" w:cs="Times New Roman"/>
        </w:rPr>
        <w:t xml:space="preserve"> rok, na podstawie analizy ryzyka oraz identyfikacji istotnych obszarów ochrony danych osobowych.</w:t>
      </w:r>
    </w:p>
    <w:p w14:paraId="744A98DA" w14:textId="64464BF8" w:rsidR="0040555E" w:rsidRDefault="0040555E" w:rsidP="00577499">
      <w:pPr>
        <w:ind w:firstLine="284"/>
        <w:jc w:val="both"/>
        <w:rPr>
          <w:rFonts w:eastAsia="Calibri" w:cs="Times New Roman"/>
        </w:rPr>
      </w:pPr>
    </w:p>
    <w:p w14:paraId="77DD653F" w14:textId="77777777" w:rsidR="0040555E" w:rsidRDefault="0040555E" w:rsidP="00577499">
      <w:pPr>
        <w:ind w:firstLine="284"/>
        <w:jc w:val="both"/>
        <w:rPr>
          <w:rFonts w:eastAsia="Calibri" w:cs="Times New Roman"/>
        </w:rPr>
      </w:pPr>
      <w:bookmarkStart w:id="0" w:name="_GoBack"/>
      <w:bookmarkEnd w:id="0"/>
    </w:p>
    <w:p w14:paraId="53E5FA02" w14:textId="77777777" w:rsidR="00AD6804" w:rsidRDefault="00AD6804" w:rsidP="00AD6804">
      <w:pPr>
        <w:spacing w:line="276" w:lineRule="auto"/>
        <w:jc w:val="both"/>
        <w:rPr>
          <w:rFonts w:eastAsia="Calibri" w:cs="Times New Roman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71"/>
        <w:gridCol w:w="3589"/>
        <w:gridCol w:w="1547"/>
        <w:gridCol w:w="3365"/>
      </w:tblGrid>
      <w:tr w:rsidR="00F337F9" w14:paraId="7DF5A45E" w14:textId="77777777" w:rsidTr="00F337F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29D0" w14:textId="77777777" w:rsidR="00F337F9" w:rsidRPr="001B1BA0" w:rsidRDefault="00F337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7ED" w14:textId="77777777" w:rsidR="00F337F9" w:rsidRPr="001B1BA0" w:rsidRDefault="00F337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 audytu</w:t>
            </w:r>
          </w:p>
          <w:p w14:paraId="6FEF675B" w14:textId="77777777" w:rsidR="00F337F9" w:rsidRPr="001B1BA0" w:rsidRDefault="00F337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FC6D" w14:textId="77777777" w:rsidR="00F337F9" w:rsidRPr="001B1BA0" w:rsidRDefault="00F337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audytu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D0DD" w14:textId="77777777" w:rsidR="00F337F9" w:rsidRPr="001B1BA0" w:rsidRDefault="00F337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Komórki organizacyjne</w:t>
            </w:r>
          </w:p>
        </w:tc>
      </w:tr>
      <w:tr w:rsidR="00F337F9" w14:paraId="11475290" w14:textId="77777777" w:rsidTr="00F337F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B48A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FEDB" w14:textId="4AA8FEED" w:rsidR="00F337F9" w:rsidRPr="00185F71" w:rsidRDefault="00185F71" w:rsidP="00185F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F71">
              <w:rPr>
                <w:rFonts w:ascii="Times New Roman" w:eastAsia="Calibri" w:hAnsi="Times New Roman" w:cs="Times New Roman"/>
                <w:sz w:val="24"/>
                <w:szCs w:val="24"/>
              </w:rPr>
              <w:t>Weryfikacja adekwatności mechanizmów dostępu do systemów informatycznych i danych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08A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I - II kwartał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E4D4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Wybrane komórki organizacyjne Urzędu Miejskiego w Sosnowcu</w:t>
            </w:r>
          </w:p>
        </w:tc>
      </w:tr>
      <w:tr w:rsidR="00F337F9" w14:paraId="79192CB9" w14:textId="77777777" w:rsidTr="00F337F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24F7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22F2" w14:textId="5D14FA3B" w:rsidR="00F337F9" w:rsidRPr="001B1BA0" w:rsidRDefault="00185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F71">
              <w:rPr>
                <w:rFonts w:ascii="Times New Roman" w:eastAsia="Calibri" w:hAnsi="Times New Roman" w:cs="Times New Roman"/>
                <w:sz w:val="24"/>
                <w:szCs w:val="24"/>
              </w:rPr>
              <w:t>Ocena stosowanych organizacyjnych i technicznych metod przetwarzania danych osobowych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8AA2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II - III kwartał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5846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Wybrane komórki organizacyjne Urzędu Miejskiego w Sosnowcu</w:t>
            </w:r>
          </w:p>
        </w:tc>
      </w:tr>
      <w:tr w:rsidR="00F337F9" w14:paraId="190CEF39" w14:textId="77777777" w:rsidTr="00F337F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75B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0B88" w14:textId="46236033" w:rsidR="00F337F9" w:rsidRPr="001B1BA0" w:rsidRDefault="00185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F71">
              <w:rPr>
                <w:rFonts w:ascii="Times New Roman" w:eastAsia="Calibri" w:hAnsi="Times New Roman" w:cs="Times New Roman"/>
                <w:sz w:val="24"/>
                <w:szCs w:val="24"/>
              </w:rPr>
              <w:t>Weryfikacja mechanizmów współpracy z podmiotami przetwarzającymi przy naruszeniach ochrony danych osobowych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259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III - IV kwartał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DD1" w14:textId="77777777" w:rsidR="00F337F9" w:rsidRPr="001B1BA0" w:rsidRDefault="00F33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Wybrane komórki organizacyjne Urzędu Miejskiego w Sosnowcu</w:t>
            </w:r>
          </w:p>
        </w:tc>
      </w:tr>
      <w:tr w:rsidR="00185F71" w14:paraId="5E6EA0E6" w14:textId="77777777" w:rsidTr="00F337F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F1" w14:textId="4EA5A88F" w:rsidR="00185F71" w:rsidRPr="001B1BA0" w:rsidRDefault="00185F71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0C3" w14:textId="77777777" w:rsidR="00185F71" w:rsidRPr="00185F71" w:rsidRDefault="00185F71" w:rsidP="00185F7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F71">
              <w:rPr>
                <w:rFonts w:ascii="Times New Roman" w:eastAsia="Calibri" w:hAnsi="Times New Roman" w:cs="Times New Roman"/>
                <w:sz w:val="24"/>
                <w:szCs w:val="24"/>
              </w:rPr>
              <w:t>Weryfikacja mechanizmu identyfikowania operacji wymagających oceny skutków dla ochrony danych osobowych</w:t>
            </w:r>
          </w:p>
          <w:p w14:paraId="5E4D977F" w14:textId="77777777" w:rsidR="00185F71" w:rsidRPr="00185F71" w:rsidRDefault="00185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FE5" w14:textId="3C0FD9D0" w:rsidR="00185F71" w:rsidRPr="001B1BA0" w:rsidRDefault="00185F71">
            <w:pPr>
              <w:rPr>
                <w:rFonts w:eastAsia="Calibri" w:cs="Times New Roman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III - IV kwartał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F73" w14:textId="5A609E59" w:rsidR="00185F71" w:rsidRPr="001B1BA0" w:rsidRDefault="00185F71">
            <w:pPr>
              <w:rPr>
                <w:rFonts w:eastAsia="Calibri" w:cs="Times New Roman"/>
                <w:szCs w:val="24"/>
              </w:rPr>
            </w:pPr>
            <w:r w:rsidRPr="001B1BA0">
              <w:rPr>
                <w:rFonts w:ascii="Times New Roman" w:eastAsia="Calibri" w:hAnsi="Times New Roman" w:cs="Times New Roman"/>
                <w:sz w:val="24"/>
                <w:szCs w:val="24"/>
              </w:rPr>
              <w:t>Wybrane komórki organizacyjne Urzędu Miejskiego w Sosnowcu</w:t>
            </w:r>
          </w:p>
        </w:tc>
      </w:tr>
    </w:tbl>
    <w:p w14:paraId="7552673B" w14:textId="1E4E68B3" w:rsidR="00AD6804" w:rsidRDefault="00AD6804" w:rsidP="00AD6804">
      <w:pPr>
        <w:spacing w:line="276" w:lineRule="auto"/>
        <w:jc w:val="both"/>
        <w:rPr>
          <w:rFonts w:eastAsia="Calibri" w:cs="Times New Roman"/>
          <w:strike/>
        </w:rPr>
      </w:pPr>
    </w:p>
    <w:p w14:paraId="754F3FC9" w14:textId="77777777" w:rsidR="00AD6804" w:rsidRDefault="00AD6804" w:rsidP="00577499">
      <w:pPr>
        <w:spacing w:after="240"/>
        <w:ind w:firstLine="284"/>
        <w:jc w:val="both"/>
        <w:rPr>
          <w:rFonts w:eastAsia="Calibri" w:cs="Times New Roman"/>
        </w:rPr>
      </w:pPr>
      <w:r>
        <w:rPr>
          <w:rFonts w:eastAsia="Calibri" w:cs="Times New Roman"/>
        </w:rPr>
        <w:t>Ponadto w okresie sprawozdawczym IOD udzielał konsultacji z zakresu ochrony danych osobowych uczestnikom procesu przetwarzania w Urzędzie Miejskim w Sosnowcu oraz współpracował z organem nadzorczym, a także monitorował przestrzeganie przepisów RODO oraz Polityki Ochrony Danych Osobowych obowiązującej w Urzędzie Miejskim w Sosnowcu.</w:t>
      </w:r>
    </w:p>
    <w:p w14:paraId="434FD15C" w14:textId="77777777" w:rsidR="00AD6804" w:rsidRDefault="00AD6804" w:rsidP="00AD6804">
      <w:pPr>
        <w:jc w:val="both"/>
      </w:pPr>
    </w:p>
    <w:sectPr w:rsidR="00AD6804" w:rsidSect="00577499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BF4D" w14:textId="77777777" w:rsidR="005948A5" w:rsidRDefault="005948A5" w:rsidP="0038242D">
      <w:r>
        <w:separator/>
      </w:r>
    </w:p>
  </w:endnote>
  <w:endnote w:type="continuationSeparator" w:id="0">
    <w:p w14:paraId="53669523" w14:textId="77777777" w:rsidR="005948A5" w:rsidRDefault="005948A5" w:rsidP="003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120244"/>
      <w:docPartObj>
        <w:docPartGallery w:val="Page Numbers (Bottom of Page)"/>
        <w:docPartUnique/>
      </w:docPartObj>
    </w:sdtPr>
    <w:sdtEndPr/>
    <w:sdtContent>
      <w:p w14:paraId="5F4BAA16" w14:textId="1F944EBA" w:rsidR="006834C2" w:rsidRDefault="006834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55E">
          <w:rPr>
            <w:noProof/>
          </w:rPr>
          <w:t>3</w:t>
        </w:r>
        <w:r>
          <w:fldChar w:fldCharType="end"/>
        </w:r>
      </w:p>
    </w:sdtContent>
  </w:sdt>
  <w:p w14:paraId="64744BCA" w14:textId="77777777" w:rsidR="006834C2" w:rsidRDefault="00683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E0EF" w14:textId="77777777" w:rsidR="005948A5" w:rsidRDefault="005948A5" w:rsidP="0038242D">
      <w:r>
        <w:separator/>
      </w:r>
    </w:p>
  </w:footnote>
  <w:footnote w:type="continuationSeparator" w:id="0">
    <w:p w14:paraId="4DC0EE77" w14:textId="77777777" w:rsidR="005948A5" w:rsidRDefault="005948A5" w:rsidP="0038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FF9"/>
    <w:multiLevelType w:val="multilevel"/>
    <w:tmpl w:val="D48C7C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A1EFB"/>
    <w:multiLevelType w:val="hybridMultilevel"/>
    <w:tmpl w:val="5B1E1422"/>
    <w:lvl w:ilvl="0" w:tplc="38D0053E">
      <w:start w:val="1"/>
      <w:numFmt w:val="bullet"/>
      <w:lvlText w:val="-"/>
      <w:lvlJc w:val="left"/>
      <w:pPr>
        <w:ind w:left="1069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6732D5"/>
    <w:multiLevelType w:val="hybridMultilevel"/>
    <w:tmpl w:val="B79C8660"/>
    <w:lvl w:ilvl="0" w:tplc="38D0053E">
      <w:start w:val="1"/>
      <w:numFmt w:val="bullet"/>
      <w:lvlText w:val="-"/>
      <w:lvlJc w:val="left"/>
      <w:pPr>
        <w:ind w:left="1069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910C06"/>
    <w:multiLevelType w:val="multilevel"/>
    <w:tmpl w:val="05783E4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4" w15:restartNumberingAfterBreak="0">
    <w:nsid w:val="23214ED4"/>
    <w:multiLevelType w:val="hybridMultilevel"/>
    <w:tmpl w:val="CAFE0A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840FD8"/>
    <w:multiLevelType w:val="hybridMultilevel"/>
    <w:tmpl w:val="CC0C5D2C"/>
    <w:lvl w:ilvl="0" w:tplc="0F9875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3788"/>
    <w:multiLevelType w:val="multilevel"/>
    <w:tmpl w:val="3CE6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5D1"/>
    <w:multiLevelType w:val="hybridMultilevel"/>
    <w:tmpl w:val="A48AE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35C18"/>
    <w:multiLevelType w:val="hybridMultilevel"/>
    <w:tmpl w:val="ACCE0A0C"/>
    <w:lvl w:ilvl="0" w:tplc="38D0053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404B"/>
    <w:multiLevelType w:val="hybridMultilevel"/>
    <w:tmpl w:val="60ECA68E"/>
    <w:lvl w:ilvl="0" w:tplc="38D0053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73F9A"/>
    <w:multiLevelType w:val="hybridMultilevel"/>
    <w:tmpl w:val="D5445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C1D73"/>
    <w:multiLevelType w:val="hybridMultilevel"/>
    <w:tmpl w:val="9B208792"/>
    <w:lvl w:ilvl="0" w:tplc="4BFA228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2E32189"/>
    <w:multiLevelType w:val="hybridMultilevel"/>
    <w:tmpl w:val="60AE4B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33CAB"/>
    <w:multiLevelType w:val="multilevel"/>
    <w:tmpl w:val="3F1A3F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C15BEA"/>
    <w:multiLevelType w:val="hybridMultilevel"/>
    <w:tmpl w:val="C916E668"/>
    <w:lvl w:ilvl="0" w:tplc="5CCC704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5BD00549"/>
    <w:multiLevelType w:val="multilevel"/>
    <w:tmpl w:val="E6169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5333E"/>
    <w:multiLevelType w:val="hybridMultilevel"/>
    <w:tmpl w:val="6282B2DC"/>
    <w:lvl w:ilvl="0" w:tplc="51580EF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647B13E6"/>
    <w:multiLevelType w:val="hybridMultilevel"/>
    <w:tmpl w:val="4A6A1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257AB"/>
    <w:multiLevelType w:val="multilevel"/>
    <w:tmpl w:val="2AFC8D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87469"/>
    <w:multiLevelType w:val="multilevel"/>
    <w:tmpl w:val="F63AC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73457A9"/>
    <w:multiLevelType w:val="hybridMultilevel"/>
    <w:tmpl w:val="9DB22B86"/>
    <w:lvl w:ilvl="0" w:tplc="903E2E2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666E82"/>
    <w:multiLevelType w:val="hybridMultilevel"/>
    <w:tmpl w:val="6D0840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821BE"/>
    <w:multiLevelType w:val="hybridMultilevel"/>
    <w:tmpl w:val="B30A18F4"/>
    <w:lvl w:ilvl="0" w:tplc="A7948862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FAF215C"/>
    <w:multiLevelType w:val="hybridMultilevel"/>
    <w:tmpl w:val="2E4A1E30"/>
    <w:lvl w:ilvl="0" w:tplc="F25A2FFC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20"/>
  </w:num>
  <w:num w:numId="7">
    <w:abstractNumId w:val="19"/>
  </w:num>
  <w:num w:numId="8">
    <w:abstractNumId w:val="5"/>
  </w:num>
  <w:num w:numId="9">
    <w:abstractNumId w:val="22"/>
  </w:num>
  <w:num w:numId="10">
    <w:abstractNumId w:val="4"/>
  </w:num>
  <w:num w:numId="11">
    <w:abstractNumId w:val="15"/>
  </w:num>
  <w:num w:numId="12">
    <w:abstractNumId w:val="13"/>
  </w:num>
  <w:num w:numId="13">
    <w:abstractNumId w:val="6"/>
  </w:num>
  <w:num w:numId="14">
    <w:abstractNumId w:val="0"/>
  </w:num>
  <w:num w:numId="15">
    <w:abstractNumId w:val="3"/>
  </w:num>
  <w:num w:numId="16">
    <w:abstractNumId w:val="17"/>
  </w:num>
  <w:num w:numId="17">
    <w:abstractNumId w:val="21"/>
  </w:num>
  <w:num w:numId="18">
    <w:abstractNumId w:val="9"/>
  </w:num>
  <w:num w:numId="19">
    <w:abstractNumId w:val="7"/>
  </w:num>
  <w:num w:numId="20">
    <w:abstractNumId w:val="10"/>
  </w:num>
  <w:num w:numId="21">
    <w:abstractNumId w:val="12"/>
  </w:num>
  <w:num w:numId="22">
    <w:abstractNumId w:val="8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4"/>
    <w:rsid w:val="000951D8"/>
    <w:rsid w:val="00110317"/>
    <w:rsid w:val="0014664C"/>
    <w:rsid w:val="00160E5D"/>
    <w:rsid w:val="00185F71"/>
    <w:rsid w:val="001B1BA0"/>
    <w:rsid w:val="002A142D"/>
    <w:rsid w:val="002A713D"/>
    <w:rsid w:val="002B05EF"/>
    <w:rsid w:val="00334A3B"/>
    <w:rsid w:val="003769B7"/>
    <w:rsid w:val="0038242D"/>
    <w:rsid w:val="00403CC7"/>
    <w:rsid w:val="0040555E"/>
    <w:rsid w:val="00540B17"/>
    <w:rsid w:val="00550B45"/>
    <w:rsid w:val="00577499"/>
    <w:rsid w:val="005948A5"/>
    <w:rsid w:val="006834C2"/>
    <w:rsid w:val="006F15E4"/>
    <w:rsid w:val="006F4D14"/>
    <w:rsid w:val="00724D41"/>
    <w:rsid w:val="00757275"/>
    <w:rsid w:val="00765970"/>
    <w:rsid w:val="00774C5B"/>
    <w:rsid w:val="007A2486"/>
    <w:rsid w:val="00813E61"/>
    <w:rsid w:val="008640EA"/>
    <w:rsid w:val="00873D49"/>
    <w:rsid w:val="009768A3"/>
    <w:rsid w:val="009C06CD"/>
    <w:rsid w:val="00A14B2B"/>
    <w:rsid w:val="00A92F6E"/>
    <w:rsid w:val="00AD6804"/>
    <w:rsid w:val="00B021CA"/>
    <w:rsid w:val="00B118FF"/>
    <w:rsid w:val="00B44365"/>
    <w:rsid w:val="00B91166"/>
    <w:rsid w:val="00BA0577"/>
    <w:rsid w:val="00BF061B"/>
    <w:rsid w:val="00D15BD1"/>
    <w:rsid w:val="00DA1895"/>
    <w:rsid w:val="00DD4413"/>
    <w:rsid w:val="00E22316"/>
    <w:rsid w:val="00E47312"/>
    <w:rsid w:val="00E80826"/>
    <w:rsid w:val="00ED2DBF"/>
    <w:rsid w:val="00F337F9"/>
    <w:rsid w:val="00F90350"/>
    <w:rsid w:val="00F91882"/>
    <w:rsid w:val="00F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D8D2"/>
  <w15:chartTrackingRefBased/>
  <w15:docId w15:val="{02644CB1-AE74-4518-A87F-D80EF3A9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D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D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D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D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D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D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D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D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D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D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D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D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D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D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D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D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D1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42D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42D"/>
    <w:rPr>
      <w:rFonts w:asciiTheme="minorHAnsi" w:hAnsiTheme="minorHAnsi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38242D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F337F9"/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4C2"/>
  </w:style>
  <w:style w:type="paragraph" w:styleId="Stopka">
    <w:name w:val="footer"/>
    <w:basedOn w:val="Normalny"/>
    <w:link w:val="StopkaZnak"/>
    <w:uiPriority w:val="99"/>
    <w:unhideWhenUsed/>
    <w:rsid w:val="00683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11</cp:revision>
  <dcterms:created xsi:type="dcterms:W3CDTF">2026-02-26T06:36:00Z</dcterms:created>
  <dcterms:modified xsi:type="dcterms:W3CDTF">2026-03-03T06:33:00Z</dcterms:modified>
</cp:coreProperties>
</file>