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 xml:space="preserve">Sosnowiec, …..08.2025 r. 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0"/>
        <w:ind w:firstLine="4820"/>
        <w:jc w:val="both"/>
        <w:rPr/>
      </w:pPr>
      <w:r>
        <w:rPr/>
        <w:t>Szanowny Pan</w:t>
      </w:r>
    </w:p>
    <w:p>
      <w:pPr>
        <w:pStyle w:val="Normal"/>
        <w:spacing w:before="0" w:after="0"/>
        <w:ind w:firstLine="4820"/>
        <w:jc w:val="both"/>
        <w:rPr/>
      </w:pPr>
      <w:r>
        <w:rPr/>
        <w:t xml:space="preserve">Wojciech Nitwinko </w:t>
      </w:r>
    </w:p>
    <w:p>
      <w:pPr>
        <w:pStyle w:val="Normal"/>
        <w:spacing w:before="0" w:after="0"/>
        <w:ind w:firstLine="4820"/>
        <w:jc w:val="both"/>
        <w:rPr/>
      </w:pPr>
      <w:r>
        <w:rPr/>
        <w:t xml:space="preserve">Przewodniczący Komisji </w:t>
      </w:r>
    </w:p>
    <w:p>
      <w:pPr>
        <w:pStyle w:val="Normal"/>
        <w:spacing w:before="0" w:after="0"/>
        <w:ind w:firstLine="4820"/>
        <w:jc w:val="both"/>
        <w:rPr/>
      </w:pPr>
      <w:r>
        <w:rPr/>
        <w:t xml:space="preserve">Rozwoju Miasta i Ochrony Środowiska </w:t>
      </w:r>
    </w:p>
    <w:p>
      <w:pPr>
        <w:pStyle w:val="Normal"/>
        <w:spacing w:before="0" w:after="0"/>
        <w:ind w:firstLine="4820"/>
        <w:jc w:val="both"/>
        <w:rPr/>
      </w:pPr>
      <w:r>
        <w:rPr/>
        <w:t xml:space="preserve">Rady Miejskiej w Sosnowcu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Przedstawiając analizę wydatków na promocję miasta Sosnowca w 2024 roku informuję, że całkowita kwota wyniosła </w:t>
      </w:r>
      <w:r>
        <w:rPr>
          <w:b/>
          <w:bCs/>
        </w:rPr>
        <w:t>3 629 395,03 zł</w:t>
      </w:r>
      <w:r>
        <w:rPr/>
        <w:t xml:space="preserve"> na co składała się: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3"/>
        </w:numPr>
        <w:jc w:val="both"/>
        <w:rPr>
          <w:b/>
          <w:b/>
          <w:bCs/>
        </w:rPr>
      </w:pPr>
      <w:r>
        <w:rPr>
          <w:b/>
          <w:bCs/>
        </w:rPr>
        <w:t xml:space="preserve">Promocja miasta Sosnowca podczas wydarzeń sportowych: 2 218 100,00 zł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podczas Pucharu Polski Kobiet  w Koszykówce oraz meczy Reprezentacji Polski Koszykarzy Polska – Macedonia i Koszykarek Polska – Czechy,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podczas Pucharu Polski Mężczyzn w Koszykówce oraz LOTTO 3x3 Liga Mężczyzn i Kobiet,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podczas meczu towarzyskiego w siatkówce Reprezentacji Polski – Ukraina,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podczas meczu Reprezentacji w koszykówce Polska – Filipiny,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podczas lotto 3x3 Kobiet i Mężczyzn,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podczas Mistrzostw Świata w Narciarstwie Wodnym,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podczas Gali Babilon MMA,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podczas Gali MMA RFA17xZHS,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podczas meczu Reprezentacji Polski Koszykarek Polska - Azerbejdżan, Polska – Belgia, 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jc w:val="both"/>
        <w:rPr>
          <w:b/>
          <w:b/>
          <w:bCs/>
        </w:rPr>
      </w:pPr>
      <w:r>
        <w:rPr>
          <w:b/>
          <w:bCs/>
        </w:rPr>
        <w:t xml:space="preserve">Promocja Miasta podczas wydarzeń społeczno – kulturalnych: 45 926,00 zł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podczas słuchowiska Nikaj w Radiu Katowice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podczas konferencji „Nie będziesz szła sama”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podczas wyprawy górskiej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podczas Campus Polska Przyszłości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podczas Turnieju w E-sporcie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jc w:val="both"/>
        <w:rPr>
          <w:b/>
          <w:b/>
          <w:bCs/>
        </w:rPr>
      </w:pPr>
      <w:r>
        <w:rPr>
          <w:b/>
          <w:bCs/>
        </w:rPr>
        <w:t xml:space="preserve">Promocja miasta poprzez organizację lub współorganizację imprez miejskich lub organizowanych na terenie miasta: 640 919,66 zł </w:t>
      </w:r>
    </w:p>
    <w:p>
      <w:pPr>
        <w:pStyle w:val="ListParagraph"/>
        <w:numPr>
          <w:ilvl w:val="0"/>
          <w:numId w:val="4"/>
        </w:numPr>
        <w:ind w:left="709" w:hanging="360"/>
        <w:jc w:val="both"/>
        <w:rPr/>
      </w:pPr>
      <w:r>
        <w:rPr/>
        <w:t xml:space="preserve">Współorganizacja Orszaku Trzech Króli, </w:t>
      </w:r>
    </w:p>
    <w:p>
      <w:pPr>
        <w:pStyle w:val="ListParagraph"/>
        <w:numPr>
          <w:ilvl w:val="0"/>
          <w:numId w:val="4"/>
        </w:numPr>
        <w:ind w:left="709" w:hanging="360"/>
        <w:jc w:val="both"/>
        <w:rPr/>
      </w:pPr>
      <w:r>
        <w:rPr/>
        <w:t xml:space="preserve">Współorganizacja Zagłębiowskiej Masy Krytycznej, </w:t>
      </w:r>
    </w:p>
    <w:p>
      <w:pPr>
        <w:pStyle w:val="ListParagraph"/>
        <w:numPr>
          <w:ilvl w:val="0"/>
          <w:numId w:val="4"/>
        </w:numPr>
        <w:ind w:left="709" w:hanging="360"/>
        <w:jc w:val="both"/>
        <w:rPr/>
      </w:pPr>
      <w:r>
        <w:rPr/>
        <w:t xml:space="preserve">Współorganizacja Wielkiej Orkiestry Świątecznej Pomocy, </w:t>
      </w:r>
    </w:p>
    <w:p>
      <w:pPr>
        <w:pStyle w:val="ListParagraph"/>
        <w:numPr>
          <w:ilvl w:val="0"/>
          <w:numId w:val="4"/>
        </w:numPr>
        <w:ind w:left="709" w:hanging="360"/>
        <w:jc w:val="both"/>
        <w:rPr/>
      </w:pPr>
      <w:r>
        <w:rPr/>
        <w:t>Organizacja Marcin Gortat Camp,</w:t>
      </w:r>
    </w:p>
    <w:p>
      <w:pPr>
        <w:pStyle w:val="ListParagraph"/>
        <w:numPr>
          <w:ilvl w:val="0"/>
          <w:numId w:val="4"/>
        </w:numPr>
        <w:ind w:left="709" w:hanging="360"/>
        <w:jc w:val="both"/>
        <w:rPr/>
      </w:pPr>
      <w:r>
        <w:rPr/>
        <w:t>Organizacja Tygodnia Dziecka w Sosnowcu,</w:t>
      </w:r>
    </w:p>
    <w:p>
      <w:pPr>
        <w:pStyle w:val="ListParagraph"/>
        <w:numPr>
          <w:ilvl w:val="0"/>
          <w:numId w:val="4"/>
        </w:numPr>
        <w:ind w:left="709" w:hanging="360"/>
        <w:jc w:val="both"/>
        <w:rPr/>
      </w:pPr>
      <w:r>
        <w:rPr/>
        <w:t>Organizacja Silent Disco w Sosnowcu,</w:t>
      </w:r>
    </w:p>
    <w:p>
      <w:pPr>
        <w:pStyle w:val="ListParagraph"/>
        <w:numPr>
          <w:ilvl w:val="0"/>
          <w:numId w:val="4"/>
        </w:numPr>
        <w:ind w:left="709" w:hanging="360"/>
        <w:jc w:val="both"/>
        <w:rPr/>
      </w:pPr>
      <w:r>
        <w:rPr/>
        <w:t xml:space="preserve">Organizacja Stand-Up i lato na Małacha, </w:t>
      </w:r>
    </w:p>
    <w:p>
      <w:pPr>
        <w:pStyle w:val="ListParagraph"/>
        <w:numPr>
          <w:ilvl w:val="0"/>
          <w:numId w:val="4"/>
        </w:numPr>
        <w:ind w:left="709" w:hanging="360"/>
        <w:jc w:val="both"/>
        <w:rPr/>
      </w:pPr>
      <w:r>
        <w:rPr/>
        <w:t xml:space="preserve">Współorganizacja Classic Manii w Sosnowcu, </w:t>
      </w:r>
    </w:p>
    <w:p>
      <w:pPr>
        <w:pStyle w:val="ListParagraph"/>
        <w:numPr>
          <w:ilvl w:val="0"/>
          <w:numId w:val="4"/>
        </w:numPr>
        <w:ind w:left="709" w:hanging="360"/>
        <w:jc w:val="both"/>
        <w:rPr/>
      </w:pPr>
      <w:r>
        <w:rPr/>
        <w:t xml:space="preserve">Organizacja Manufaktury Świętego Mikołaja, </w:t>
      </w:r>
    </w:p>
    <w:p>
      <w:pPr>
        <w:pStyle w:val="ListParagraph"/>
        <w:numPr>
          <w:ilvl w:val="0"/>
          <w:numId w:val="4"/>
        </w:numPr>
        <w:ind w:left="709" w:hanging="360"/>
        <w:jc w:val="both"/>
        <w:rPr/>
      </w:pPr>
      <w:r>
        <w:rPr/>
        <w:t xml:space="preserve">Współorganizacja pokazu mody w Sosnowcu, </w:t>
      </w:r>
    </w:p>
    <w:p>
      <w:pPr>
        <w:pStyle w:val="ListParagraph"/>
        <w:ind w:left="108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3"/>
        </w:numPr>
        <w:jc w:val="both"/>
        <w:rPr>
          <w:b/>
          <w:b/>
          <w:bCs/>
        </w:rPr>
      </w:pPr>
      <w:r>
        <w:rPr>
          <w:b/>
          <w:bCs/>
        </w:rPr>
        <w:t xml:space="preserve">Promocja miasta poprzez wydawanie materiałów drukowanych, tj.: </w:t>
      </w:r>
      <w:r>
        <w:rPr/>
        <w:t>plakatów, ulotek, pocztówek, informatorów, książki kucharskiej, paszportów, zakładek do książek, kolorowanek sosnowieckich, kalendarzy, banerów, citiligtów, siatek reklamowych:</w:t>
      </w:r>
      <w:r>
        <w:rPr>
          <w:b/>
          <w:bCs/>
        </w:rPr>
        <w:t xml:space="preserve"> 124 156,20 zł </w:t>
      </w:r>
    </w:p>
    <w:p>
      <w:pPr>
        <w:pStyle w:val="ListParagraph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3"/>
        </w:numPr>
        <w:jc w:val="both"/>
        <w:rPr>
          <w:b/>
          <w:b/>
          <w:bCs/>
        </w:rPr>
      </w:pPr>
      <w:r>
        <w:rPr>
          <w:b/>
          <w:bCs/>
        </w:rPr>
        <w:t xml:space="preserve">Reklama miasta w Radiu, Prasie, Telewizji i na portalach internetowych: 188 772,62 zł </w:t>
      </w:r>
    </w:p>
    <w:p>
      <w:pPr>
        <w:pStyle w:val="ListParagraph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b/>
          <w:b/>
          <w:bCs/>
        </w:rPr>
      </w:pPr>
      <w:r>
        <w:rPr>
          <w:b/>
          <w:bCs/>
        </w:rPr>
        <w:t xml:space="preserve">Reklama na billboardach, autobusach, citilightach i słupach ogłoszeniowych: 95 538,89 zł </w:t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b/>
          <w:b/>
          <w:bCs/>
        </w:rPr>
      </w:pPr>
      <w:r>
        <w:rPr>
          <w:b/>
          <w:bCs/>
        </w:rPr>
        <w:t xml:space="preserve">Wydanie gadżetów miejskich z logo Sosnowca m. in. smycze, koszulki, skarpetki, kubki, odblaski, filiżanki, zestawy grillowe, kosmetyczki, sosnoowoce oraz syropy z pędów sosny: </w:t>
        <w:br/>
        <w:t>71 260,37 zł</w:t>
      </w:r>
    </w:p>
    <w:p>
      <w:pPr>
        <w:pStyle w:val="ListParagraph"/>
        <w:spacing w:lineRule="auto" w:line="240"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b/>
          <w:b/>
          <w:bCs/>
        </w:rPr>
      </w:pPr>
      <w:r>
        <w:rPr>
          <w:b/>
          <w:bCs/>
        </w:rPr>
        <w:t>Promocja poprzez wykonanie filmów promocyjnych miasta oraz z  wydarzeń miejskich: 44 591,99 zł</w:t>
      </w:r>
    </w:p>
    <w:p>
      <w:pPr>
        <w:pStyle w:val="ListParagrap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spacing w:lineRule="auto" w:line="24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/>
      </w:pPr>
      <w:r>
        <w:rPr>
          <w:b/>
          <w:bCs/>
        </w:rPr>
        <w:t xml:space="preserve">Obsługa stron internetowych </w:t>
      </w:r>
      <w:hyperlink r:id="rId2">
        <w:r>
          <w:rPr>
            <w:rStyle w:val="Czeinternetowe"/>
            <w:b/>
            <w:bCs/>
          </w:rPr>
          <w:t>www.sosnowiec.pl</w:t>
        </w:r>
      </w:hyperlink>
      <w:r>
        <w:rPr>
          <w:b/>
          <w:bCs/>
        </w:rPr>
        <w:t xml:space="preserve">, </w:t>
      </w:r>
      <w:hyperlink r:id="rId3">
        <w:r>
          <w:rPr>
            <w:rStyle w:val="Czeinternetowe"/>
            <w:b/>
            <w:bCs/>
          </w:rPr>
          <w:t>www.obytatelski.sosnowiec.pl</w:t>
        </w:r>
      </w:hyperlink>
      <w:r>
        <w:rPr>
          <w:b/>
          <w:bCs/>
        </w:rPr>
        <w:t xml:space="preserve"> wraz z przeprowadzeniem głosowania w Budżecie obywatelskim oraz strony </w:t>
      </w:r>
      <w:hyperlink r:id="rId4">
        <w:r>
          <w:rPr>
            <w:rStyle w:val="Czeinternetowe"/>
            <w:b/>
            <w:bCs/>
          </w:rPr>
          <w:t>www.konsultacje.sosnowiec.pl</w:t>
        </w:r>
      </w:hyperlink>
      <w:r>
        <w:rPr>
          <w:b/>
          <w:bCs/>
        </w:rPr>
        <w:t xml:space="preserve">: 76 900,83 zł </w:t>
      </w:r>
    </w:p>
    <w:p>
      <w:pPr>
        <w:pStyle w:val="Normal"/>
        <w:spacing w:lineRule="auto" w:line="24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b/>
          <w:b/>
          <w:bCs/>
        </w:rPr>
      </w:pPr>
      <w:r>
        <w:rPr>
          <w:b/>
          <w:bCs/>
        </w:rPr>
        <w:t xml:space="preserve">Oraz inne działania w tym: </w:t>
      </w:r>
      <w:r>
        <w:rPr/>
        <w:t xml:space="preserve">opłaty ZAIKS, licencje do zdjęć do projektów graficznych, monitoring mediów, wykonanie tablic oraz naklejek reklamowych, wykonanie szkiełka do projektorów, wykonanie ścianek reklamowych z Budżetu Obywatelskiego, zakup flag </w:t>
        <w:br/>
        <w:t>i kotylionów narodowych</w:t>
      </w:r>
      <w:r>
        <w:rPr>
          <w:b/>
          <w:bCs/>
        </w:rPr>
        <w:t>:  123 228,47 zł</w:t>
      </w:r>
    </w:p>
    <w:p>
      <w:pPr>
        <w:pStyle w:val="ListParagraph"/>
        <w:spacing w:lineRule="auto" w:line="24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spacing w:lineRule="auto" w:line="24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Wydatki na Promocję Miasta zostały poniesione głównie na promocję Sosnowca w Kraju, promocja za</w:t>
      </w:r>
    </w:p>
    <w:p>
      <w:pPr>
        <w:pStyle w:val="Normal"/>
        <w:spacing w:lineRule="auto" w:line="240" w:before="0" w:after="0"/>
        <w:jc w:val="both"/>
        <w:rPr/>
      </w:pPr>
      <w:r>
        <w:rPr>
          <w:b w:val="false"/>
          <w:bCs w:val="false"/>
        </w:rPr>
        <w:t xml:space="preserve">granicą to przede wszystkim promocja podczas wydarzeń organizowanych na terenie ArcelorMittal Park podczas Mistrzostw Świata w Piłce Ręcznej, oraz Meczów Reprezentacji Polski Kobiet i Mężczyzn, jak również Mistrzostw Świata w Narciarstwie Wodnym na Wake Zone Stawiki.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d464f2"/>
    <w:pPr>
      <w:keepNext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d464f2"/>
    <w:pPr>
      <w:keepNext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d464f2"/>
    <w:pPr>
      <w:keepNext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d464f2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d464f2"/>
    <w:pPr>
      <w:keepNext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d464f2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d464f2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d464f2"/>
    <w:pPr>
      <w:keepNext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d464f2"/>
    <w:pPr>
      <w:keepNext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d464f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d464f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d464f2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d464f2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d464f2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d464f2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d464f2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d464f2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d464f2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d464f2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d464f2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d464f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464f2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d464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4f2"/>
    <w:rPr>
      <w:b/>
      <w:bCs/>
      <w:smallCaps/>
      <w:color w:val="2F5496" w:themeColor="accent1" w:themeShade="bf"/>
      <w:spacing w:val="5"/>
    </w:rPr>
  </w:style>
  <w:style w:type="character" w:styleId="Czeinternetowe">
    <w:name w:val="Łącze internetowe"/>
    <w:basedOn w:val="DefaultParagraphFont"/>
    <w:uiPriority w:val="99"/>
    <w:unhideWhenUsed/>
    <w:rsid w:val="003b2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b2f0b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d464f2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d464f2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d464f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4f2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d464f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snowiec.pl/" TargetMode="External"/><Relationship Id="rId3" Type="http://schemas.openxmlformats.org/officeDocument/2006/relationships/hyperlink" Target="http://www.obytatelski.sosnowiec.pl/" TargetMode="External"/><Relationship Id="rId4" Type="http://schemas.openxmlformats.org/officeDocument/2006/relationships/hyperlink" Target="http://www.konsultacje.sosnowiec.pl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LibreOffice/5.4.1.2$Windows_x86 LibreOffice_project/ea7cb86e6eeb2bf3a5af73a8f7777ac570321527</Application>
  <Pages>3</Pages>
  <Words>451</Words>
  <Characters>2930</Characters>
  <CharactersWithSpaces>3342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2025-07-28T11:29:00Z</dcterms:created>
  <dc:creator>LENOVO</dc:creator>
  <dc:description/>
  <dc:language>pl-PL</dc:language>
  <cp:lastModifiedBy/>
  <cp:lastPrinted>2025-08-06T11:33:00Z</cp:lastPrinted>
  <dcterms:modified xsi:type="dcterms:W3CDTF">2025-08-20T13:58:06Z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