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W ustawie o rodzinnych ogrodach działkowych – w art. 17 ust. 1 i ust. 2 – znajduje się zapis, iż stowarzyszenie ogrodowe, prowadzące ROD na obszarze danej gminy może otrzymywać dotację celową z budżetu tej gminy, z zastosowaniem przepisów ustawy z dnia 27 sierpnia 2009 r. o finansach publicznych, w zakresie udzielania dotacji celowych dla podmiotów niezaliczanych do sektora finansów publicznych i niedziałających w celu osiągnięcia zysku. Dotacja ta, ma służyć realizacji celu publicznego, związanego z zadaniem gminy, o którym mowa w art. 6 ust. 1 tejże ustawy(tworzenie warunków dla rozwoju ROD)  i może być przeznaczona w szczególności na budowę lub modernizację infrastruktury ogrodowej, jeżeli wpłynie to na poprawę warunków do korzystania z ROD przez działkowców lub zwiększy dostępność społeczności lokalnej do tego ROD.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Na terenie Miasta Sosnowca funkcjonuje 31 rodzinnych ogrodów działkowych, przy czym 19 z nich działa w strukturach Polskiego Związku Działkowców, a 12 wyodrębniło się ze Związku. Biorąc pod uwagę ww. przytoczone przepisy ustawy w Gminie Sosnowiec w 2023 r. została podjęta Uchwała Rady Miejskiej w sprawie określenia zasad udzielania dotacji celowej ze środków budżetu Miasta Sosnowiec na zadania służące tworzeniu warunków dla rozwoju rodzinnych ogrodów działkowych, w szczególności na budowę lub modernizację infrastruktury ogrodowej. W 2023 r. został też ogłoszony pierwszy nabór wniosków </w:t>
      </w:r>
      <w:r>
        <w:rPr>
          <w:rFonts w:cs="Arial" w:ascii="Arial" w:hAnsi="Arial"/>
          <w:bCs/>
          <w:sz w:val="20"/>
          <w:szCs w:val="20"/>
        </w:rPr>
        <w:t xml:space="preserve">o przyznanie dotacji celowej ze środków budżetu Miasta Sosnowiec na zadania służące tworzeniu warunków dla rozwoju rodzinnych ogrodów działkowych, w szczególności na budowę lub modernizację infrastruktury ogrodowej. Kolejne nabory zostały ogłoszone w roku 2024 i 2025.                           </w:t>
      </w:r>
      <w:r>
        <w:rPr>
          <w:rFonts w:cs="Arial" w:ascii="Arial" w:hAnsi="Arial"/>
          <w:sz w:val="20"/>
          <w:szCs w:val="20"/>
        </w:rPr>
        <w:t xml:space="preserve">Na przyznanie dotacji celowych dla rodzinnych ogrodów działkowych zabezpieczono w każdym roku                    w budżecie miasta Sosnowca kwotę 500.000,00 zł. Dotacja na wykonanie przedsięwzięcia w danym roku budżetowym jest udzielana w wysokości do 50% planowanych do poniesienia kosztów, przy założeniu co najmniej 50% udziału środków własnych ROD ubiegającego się o dotację.                                      </w:t>
      </w:r>
      <w:r>
        <w:rPr>
          <w:rFonts w:cs="Arial" w:ascii="Arial" w:hAnsi="Arial"/>
          <w:bCs/>
          <w:sz w:val="20"/>
          <w:szCs w:val="20"/>
        </w:rPr>
        <w:t>Warunkiem otrzymania dotacji jest złożenie w odpowiedzi na ogłoszony nabór wniosku.</w:t>
      </w: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Wniosek                     o przyznanie dotacji wraz z załącznikami należy złożyć na formularzu zgodnym ze wzorem wniosku stanowiącym załącznik nr 1 do Zarządzenia nr 230 Prezydenta Miasta Sosnowca z dnia 24 kwietnia                  2023 r.  </w:t>
      </w:r>
      <w:r>
        <w:rPr>
          <w:rFonts w:cs="Arial" w:ascii="Arial" w:hAnsi="Arial"/>
          <w:bCs/>
          <w:sz w:val="20"/>
          <w:szCs w:val="20"/>
        </w:rPr>
        <w:t>w sprawie: przyjęcia wzoru wniosku i sprawozdania dotyczących udzielania dotacji celowej ze środków budżetu Miasta Sosnowiec na zadania służące tworzeniu warunków dla rozwoju rodzinnych ogrodów działkowych, w szczególności na budowę lub modernizację infrastruktury ogrodowej.</w:t>
      </w:r>
    </w:p>
    <w:p>
      <w:pPr>
        <w:pStyle w:val="Normal"/>
        <w:widowControl w:val="false"/>
        <w:tabs>
          <w:tab w:val="center" w:pos="4536" w:leader="none"/>
        </w:tabs>
        <w:suppressAutoHyphens w:val="true"/>
        <w:spacing w:lineRule="auto" w:line="360" w:before="0" w:after="0"/>
        <w:jc w:val="both"/>
        <w:textAlignment w:val="baseline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 wniosku należy załączyć:</w:t>
      </w:r>
    </w:p>
    <w:p>
      <w:pPr>
        <w:pStyle w:val="ListParagraph"/>
        <w:spacing w:lineRule="auto" w:line="360"/>
        <w:ind w:left="28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dokument potwierdzający prawo do władania nieruchomością, na której położony jest ROD;</w:t>
      </w:r>
    </w:p>
    <w:p>
      <w:pPr>
        <w:pStyle w:val="ListParagraph"/>
        <w:spacing w:lineRule="auto" w:line="360"/>
        <w:ind w:left="28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oświadczenie, że ROD składający wniosek nie działa w celu osiągnięcia zysku;</w:t>
      </w:r>
    </w:p>
    <w:p>
      <w:pPr>
        <w:pStyle w:val="ListParagraph"/>
        <w:spacing w:lineRule="auto" w:line="360"/>
        <w:ind w:left="28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pozwolenie na budowę lub potwierdzenie zgłoszenia robót budowlanych, jeśli prowadzone prace wymagają przeprowadzenia takiego postępowania w trybie ustawy z dnia 7 kwietnia 1994 r. Prawo budowlane;</w:t>
      </w:r>
    </w:p>
    <w:p>
      <w:pPr>
        <w:pStyle w:val="ListParagraph"/>
        <w:spacing w:lineRule="auto" w:line="360"/>
        <w:ind w:left="28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projekt budowlany (jeśli jest wymagany);</w:t>
      </w:r>
    </w:p>
    <w:p>
      <w:pPr>
        <w:pStyle w:val="ListParagraph"/>
        <w:spacing w:lineRule="auto" w:line="360"/>
        <w:ind w:left="28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harmonogram planowanych działań w ramach zadania wraz z terminami ich realizacji;</w:t>
      </w:r>
    </w:p>
    <w:p>
      <w:pPr>
        <w:pStyle w:val="ListParagraph"/>
        <w:spacing w:lineRule="auto" w:line="360" w:before="0" w:after="0"/>
        <w:ind w:left="28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6) oświadczenie ROD o możliwości lub o braku możliwości odliczenia podatku od towarów i usług;</w:t>
      </w:r>
    </w:p>
    <w:p>
      <w:pPr>
        <w:pStyle w:val="ListParagraph"/>
        <w:spacing w:lineRule="auto" w:line="360" w:before="0" w:after="0"/>
        <w:ind w:left="28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7) statut ROD oraz aktualny odpis z właściwego rejestru ze wskazaniem osób go reprezentujących lub odpis uchwały o wyborze bądź zmianach w składzie organu reprezentującego ROD.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>Rozpatrzeniu podlegają wnioski kompletne i złożone w okresie trwania naboru.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 xml:space="preserve">Wnioski o przyznanie dotacji celowej opiniuje komisja powołana przez Prezydenta Miasta Sosnowca.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Komisja opiniuje wnioski pod względem kryteriów określonych w załączonej do ogłoszenia Karcie oceny wniosku o przyznanie dotacji celowej ze środków budżetu Miasta Sosnowiec na zadania służące tworzeniu warunków dla rozwoju rodzinnych ogrodów działkowych, w szczególności na budowę lub modernizację infrastruktury ogrodowej. Rozstrzygnięcie w sprawie udzielenia dotacji podejmuje Prezydent, po zapoznaniu się z opinią Komisji.</w:t>
      </w:r>
    </w:p>
    <w:p>
      <w:pPr>
        <w:pStyle w:val="Normal"/>
        <w:tabs>
          <w:tab w:val="center" w:pos="4536" w:leader="none"/>
        </w:tabs>
        <w:spacing w:lineRule="auto" w:line="360" w:before="0" w:after="0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tabs>
          <w:tab w:val="center" w:pos="4536" w:leader="none"/>
        </w:tabs>
        <w:spacing w:lineRule="auto" w:line="360" w:before="0" w:after="0"/>
        <w:contextualSpacing/>
        <w:jc w:val="both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>W wyniku rozstrzygnięcia naboru w 2023 r. zostały przyznane dotacje nw. rodzinnym ogrodom działkowym:</w:t>
      </w:r>
    </w:p>
    <w:p>
      <w:pPr>
        <w:pStyle w:val="Normal"/>
        <w:tabs>
          <w:tab w:val="center" w:pos="4536" w:leader="none"/>
        </w:tabs>
        <w:spacing w:before="0" w:after="0"/>
        <w:contextualSpacing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W w:w="9360" w:type="dxa"/>
        <w:jc w:val="left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0" w:lastRow="0" w:firstColumn="1" w:lastColumn="0" w:noHBand="0" w:val="00a0"/>
      </w:tblPr>
      <w:tblGrid>
        <w:gridCol w:w="677"/>
        <w:gridCol w:w="3009"/>
        <w:gridCol w:w="3971"/>
        <w:gridCol w:w="1"/>
        <w:gridCol w:w="1701"/>
      </w:tblGrid>
      <w:tr>
        <w:trPr>
          <w:trHeight w:val="660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Nazwa oferenta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Nazwa zadania publicznego</w:t>
            </w:r>
          </w:p>
        </w:tc>
        <w:tc>
          <w:tcPr>
            <w:tcW w:w="1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Kwota dotacji</w:t>
            </w:r>
          </w:p>
        </w:tc>
      </w:tr>
      <w:tr>
        <w:trPr>
          <w:trHeight w:val="484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Stowarzyszenie Ogrodowe Róża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Modernizacja ogrodzenia.</w:t>
            </w:r>
          </w:p>
        </w:tc>
        <w:tc>
          <w:tcPr>
            <w:tcW w:w="1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34.800,00</w:t>
            </w:r>
          </w:p>
        </w:tc>
      </w:tr>
      <w:tr>
        <w:trPr>
          <w:trHeight w:val="484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 xml:space="preserve">2. 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Stowarzyszenie Ogrodowe Dańdówka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Wymiana rurociągu wodnego wraz                     z utwardzeniem alejek.</w:t>
            </w:r>
          </w:p>
        </w:tc>
        <w:tc>
          <w:tcPr>
            <w:tcW w:w="1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30.000,00</w:t>
            </w:r>
          </w:p>
        </w:tc>
      </w:tr>
      <w:tr>
        <w:trPr>
          <w:trHeight w:val="484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 xml:space="preserve">3. 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Stowarzyszenie Ogrodowe „Rozkwit”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Modernizacja ogrodzenia zewnętrznego.</w:t>
            </w:r>
          </w:p>
        </w:tc>
        <w:tc>
          <w:tcPr>
            <w:tcW w:w="1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50.000,00</w:t>
            </w:r>
          </w:p>
        </w:tc>
      </w:tr>
      <w:tr>
        <w:trPr>
          <w:trHeight w:val="484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Polski Związek Działkowców – Rodzinny Ogród Działkowy „Dziekana”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Montaż ogrodzenia.</w:t>
            </w:r>
          </w:p>
        </w:tc>
        <w:tc>
          <w:tcPr>
            <w:tcW w:w="1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24.100,00</w:t>
            </w:r>
          </w:p>
        </w:tc>
      </w:tr>
      <w:tr>
        <w:trPr>
          <w:trHeight w:val="484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Stowarzyszenie Ogrodowe „Pogoń”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Wspólny punkt dystrybucji zasilania wszystkich działek. Rozdzielnia, zabezpieczenia prądowe, liczniki, wyłącznik nadprądowy, połączenia kablowe z przyłączem elektrycznym.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1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4.000,00</w:t>
            </w:r>
          </w:p>
        </w:tc>
      </w:tr>
      <w:tr>
        <w:trPr>
          <w:trHeight w:val="484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 xml:space="preserve">6. 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Polski Związek Działkowców – Rodzinny Ogród Działkowy „Zagórze”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Remont Domu Działkowca: naprawa dachu, orynnowania, montaż dwóch kominów wentylacyjnych, remont łazienki – WC, remont pomieszczeń biurowych (malowanie - odgrzybianie).</w:t>
            </w:r>
          </w:p>
        </w:tc>
        <w:tc>
          <w:tcPr>
            <w:tcW w:w="1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25.000,00</w:t>
            </w:r>
          </w:p>
        </w:tc>
      </w:tr>
      <w:tr>
        <w:trPr>
          <w:trHeight w:val="484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 xml:space="preserve">7. 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Polski Związek Działkowców – Stowarzyszenie Ogrodowe Rodzinny Ogród Działkowy             im. Stanisława Staszica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Wymiana zewnętrznego Ogrodzenia Ogrodu ROD.</w:t>
            </w:r>
          </w:p>
        </w:tc>
        <w:tc>
          <w:tcPr>
            <w:tcW w:w="1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37.125,00</w:t>
            </w:r>
          </w:p>
        </w:tc>
      </w:tr>
      <w:tr>
        <w:trPr>
          <w:trHeight w:val="484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8.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Stowarzyszenie Ogrodowe „Środula”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Modernizacja infrastruktury ogrodowej – wymiana ogrodzenia zewnętrznego, części wspólnych ROD – Stowarzyszenia Ogrodowego „Środula” – od strony drogi (DK), al. Zagłębia Dąbrowskiego.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1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47.625,00</w:t>
            </w:r>
          </w:p>
        </w:tc>
      </w:tr>
      <w:tr>
        <w:trPr>
          <w:trHeight w:val="484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 xml:space="preserve">9. 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Polski Związek Działkowców – Rodzinny Ogród Działkowy „Płomyk”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Montaż bram i części ogrodzenia na terenie Ogrodu.</w:t>
            </w:r>
          </w:p>
        </w:tc>
        <w:tc>
          <w:tcPr>
            <w:tcW w:w="1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10.000,00</w:t>
            </w:r>
          </w:p>
        </w:tc>
      </w:tr>
      <w:tr>
        <w:trPr>
          <w:trHeight w:val="484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10.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Polski Związek Działkowców – Rodzinny Ogród Działkowy „Hutnik”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Zakup i montaż pokryw studzienek wodnych i ich monitoringu wraz                          z oprzyrządowaniem na terenie ROD Hutnik.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1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 xml:space="preserve">        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7.340,00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0" w:name="_Hlk136520071"/>
            <w:bookmarkStart w:id="1" w:name="_Hlk136520071"/>
            <w:bookmarkEnd w:id="1"/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</w:tr>
      <w:tr>
        <w:trPr>
          <w:trHeight w:val="484" w:hRule="atLeast"/>
        </w:trPr>
        <w:tc>
          <w:tcPr>
            <w:tcW w:w="765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SUMA: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269.990,00</w:t>
            </w:r>
          </w:p>
        </w:tc>
      </w:tr>
    </w:tbl>
    <w:p>
      <w:pPr>
        <w:pStyle w:val="Normal"/>
        <w:tabs>
          <w:tab w:val="center" w:pos="4536" w:leader="none"/>
        </w:tabs>
        <w:spacing w:before="0" w:after="0"/>
        <w:contextualSpacing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enter" w:pos="4536" w:leader="none"/>
        </w:tabs>
        <w:spacing w:before="0" w:after="0"/>
        <w:contextualSpacing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enter" w:pos="4536" w:leader="none"/>
        </w:tabs>
        <w:spacing w:lineRule="auto" w:line="360" w:before="0" w:after="0"/>
        <w:contextualSpacing/>
        <w:jc w:val="both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>W wyniku rozstrzygnięcia naboru w 2024 r. zostały przyznane dotacje nw. rodzinnym ogrodom działkowym:</w:t>
      </w:r>
    </w:p>
    <w:p>
      <w:pPr>
        <w:pStyle w:val="Normal"/>
        <w:tabs>
          <w:tab w:val="center" w:pos="4536" w:leader="none"/>
        </w:tabs>
        <w:spacing w:before="0" w:after="0"/>
        <w:contextualSpacing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W w:w="9360" w:type="dxa"/>
        <w:jc w:val="left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0" w:lastRow="0" w:firstColumn="1" w:lastColumn="0" w:noHBand="0" w:val="00a0"/>
      </w:tblPr>
      <w:tblGrid>
        <w:gridCol w:w="677"/>
        <w:gridCol w:w="3009"/>
        <w:gridCol w:w="3971"/>
        <w:gridCol w:w="1"/>
        <w:gridCol w:w="1701"/>
      </w:tblGrid>
      <w:tr>
        <w:trPr>
          <w:trHeight w:val="660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Nazwa oferenta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Nazwa zadania publicznego</w:t>
            </w:r>
          </w:p>
        </w:tc>
        <w:tc>
          <w:tcPr>
            <w:tcW w:w="1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Kwota dotacji</w:t>
            </w:r>
          </w:p>
        </w:tc>
      </w:tr>
      <w:tr>
        <w:trPr>
          <w:trHeight w:val="484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Polski Związek Działkowców – ROD „9 Maja”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Ocieplenie budynku „Dom Działkowca”.</w:t>
            </w:r>
          </w:p>
        </w:tc>
        <w:tc>
          <w:tcPr>
            <w:tcW w:w="1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 xml:space="preserve">48.843,76 </w:t>
            </w:r>
          </w:p>
        </w:tc>
      </w:tr>
      <w:tr>
        <w:trPr>
          <w:trHeight w:val="484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Stowarzyszenie Ogrodowe „Kalinowa”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Budowa wewnętrznej instalacji nN dla zasilania w energię elektryczną Rodzinnego Ogrodu Działkowego na alejach (etap III).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1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50.000,00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</w:tr>
      <w:tr>
        <w:trPr>
          <w:trHeight w:val="484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Polski Związek Działkowców – ROD „Bór”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Montaż oświetlenia alei ogrodowych Rodzinnego Ogrodu Działkowego „Bór” przy ul. Długiej w Sosnowcu.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1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 xml:space="preserve">17.750,00 </w:t>
            </w:r>
          </w:p>
        </w:tc>
      </w:tr>
      <w:tr>
        <w:trPr>
          <w:trHeight w:val="268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Polski Związek Działkowców – ROD „Hutnik”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 xml:space="preserve">Wymiana głównej instalacji wodociągowej pomiędzy wodomierzem zasilającym                  w wodę sosnowiecką część ogrodu </w:t>
              <w:br/>
              <w:t xml:space="preserve">a studzienkami zasilającymi działki na </w:t>
              <w:br/>
              <w:t xml:space="preserve">4 alejkach ogrodowych w wodę.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1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 xml:space="preserve">32.311,27 </w:t>
            </w:r>
          </w:p>
        </w:tc>
      </w:tr>
      <w:tr>
        <w:trPr>
          <w:trHeight w:val="484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Stowarzyszenie Ogrodowe Dańdówka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 xml:space="preserve">Wymiana rurociągu wodnego wraz </w:t>
              <w:br/>
              <w:t>z utwardzeniem alejki.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1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 xml:space="preserve">30.000,00 </w:t>
            </w:r>
          </w:p>
        </w:tc>
      </w:tr>
      <w:tr>
        <w:trPr>
          <w:trHeight w:val="484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Polski Związek Działkowców – ROD „Płomyk”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Montaż ogrodzenia na terenie Ogrodu. (Kolejny etap wymiany części ogrodzenia).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1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6.000,00</w:t>
            </w:r>
          </w:p>
        </w:tc>
      </w:tr>
      <w:tr>
        <w:trPr>
          <w:trHeight w:val="484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7.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Polski Związek Działkowców – ROD „Dziekana”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true"/>
              <w:spacing w:lineRule="auto" w:line="240" w:before="24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Montaż ogrodzenia.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1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37.200,00</w:t>
            </w:r>
          </w:p>
        </w:tc>
      </w:tr>
      <w:tr>
        <w:trPr>
          <w:trHeight w:val="484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8.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 xml:space="preserve">Stowarzyszenie Ogrodowe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Róża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true"/>
              <w:spacing w:lineRule="auto" w:line="240" w:before="24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Modernizacja sieci wodociągowej.</w:t>
            </w:r>
          </w:p>
          <w:p>
            <w:pPr>
              <w:pStyle w:val="Normal"/>
              <w:suppressAutoHyphens w:val="true"/>
              <w:spacing w:lineRule="auto" w:line="240" w:before="24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14:ligatures w14:val="none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1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36.235,80</w:t>
            </w:r>
          </w:p>
        </w:tc>
      </w:tr>
      <w:tr>
        <w:trPr>
          <w:trHeight w:val="484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9.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Polski Związek Działkowców – ROD „Górnik”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 xml:space="preserve">Wykonanie modernizacji instalacji elektrycznej na terenie ROD „Górnik” </w:t>
              <w:br/>
              <w:t>w Sosnowcu.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1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 xml:space="preserve">20.000,00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</w:tr>
      <w:tr>
        <w:trPr>
          <w:trHeight w:val="484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10.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Polski Związek Działkowców – ROD „Zagłębie”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Zmiana sposobu zasilania. Budowa przyłącza linii kablowej 20 kV wraz                      z wymianą transformatora na terenie ROD „ZAGŁĘBIE” w Sosnowcu.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1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 xml:space="preserve">50.000,00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</w:tr>
      <w:tr>
        <w:trPr>
          <w:trHeight w:val="484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11.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Stowarzyszenie Ogrodowe „Dębowa Góra” w Sosnowcu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 xml:space="preserve">Ogród 1 (duży ogród) Częściowa wymiana ogrodzenia zewnętrznego wraz z bramą </w:t>
              <w:br/>
              <w:t>i furtką. Ogród 2 (mały ogród) Wymiana bramy i furtki.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1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 xml:space="preserve">30.105,00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</w:tr>
      <w:tr>
        <w:trPr>
          <w:trHeight w:val="484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12.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Stowarzyszenie Ogrodowe „Środula”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„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Nasza Ogrodowa Świetlica ROD” - miejsce spotkań dla Członków Stowarzyszenia Ogrodowego „Środula” (Działkowców) na terenie części wspólnej Ogrodu przy budynku biurowo - warsztatowym - pierwszy etap.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1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  <w:t>50.000,00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pl-PL"/>
                <w14:ligatures w14:val="none"/>
              </w:rPr>
            </w:r>
          </w:p>
        </w:tc>
      </w:tr>
      <w:tr>
        <w:trPr>
          <w:trHeight w:val="539" w:hRule="atLeast"/>
        </w:trPr>
        <w:tc>
          <w:tcPr>
            <w:tcW w:w="765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76" w:before="0" w:after="0"/>
              <w:jc w:val="right"/>
              <w:rPr>
                <w:rFonts w:ascii="Arial" w:hAnsi="Arial" w:eastAsia="Times New Roman" w:cs="Arial"/>
                <w:b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eastAsia="pl-PL"/>
                <w14:ligatures w14:val="none"/>
              </w:rPr>
              <w:t>SUMA: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76" w:before="0" w:after="0"/>
              <w:jc w:val="right"/>
              <w:rPr>
                <w:rFonts w:ascii="Arial" w:hAnsi="Arial" w:eastAsia="Times New Roman" w:cs="Arial"/>
                <w:b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eastAsia="pl-PL"/>
                <w14:ligatures w14:val="none"/>
              </w:rPr>
              <w:t>408.445,83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b/>
          <w:b/>
          <w:bCs/>
          <w:sz w:val="20"/>
          <w:szCs w:val="20"/>
          <w:u w:val="single"/>
        </w:rPr>
      </w:pPr>
      <w:r>
        <w:rPr>
          <w:rFonts w:cs="Arial" w:ascii="Arial" w:hAnsi="Arial"/>
          <w:b/>
          <w:bCs/>
          <w:sz w:val="20"/>
          <w:szCs w:val="20"/>
          <w:u w:val="single"/>
        </w:rPr>
      </w:r>
    </w:p>
    <w:p>
      <w:pPr>
        <w:pStyle w:val="Normal"/>
        <w:tabs>
          <w:tab w:val="center" w:pos="4536" w:leader="none"/>
        </w:tabs>
        <w:spacing w:lineRule="auto" w:line="360" w:before="0" w:after="0"/>
        <w:contextualSpacing/>
        <w:jc w:val="both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>W wyniku rozstrzygnięcia naboru w 2025 r. zostały przyznane dotacje nw. rodzinnym ogrodom działkowym:</w:t>
      </w:r>
    </w:p>
    <w:p>
      <w:pPr>
        <w:pStyle w:val="Normal"/>
        <w:tabs>
          <w:tab w:val="center" w:pos="4536" w:leader="none"/>
        </w:tabs>
        <w:spacing w:before="0" w:after="0"/>
        <w:contextualSpacing/>
        <w:jc w:val="both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tbl>
      <w:tblPr>
        <w:tblW w:w="9214" w:type="dxa"/>
        <w:jc w:val="left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0" w:lastRow="0" w:firstColumn="1" w:lastColumn="0" w:noHBand="0" w:val="00a0"/>
      </w:tblPr>
      <w:tblGrid>
        <w:gridCol w:w="678"/>
        <w:gridCol w:w="3009"/>
        <w:gridCol w:w="3970"/>
        <w:gridCol w:w="1556"/>
      </w:tblGrid>
      <w:tr>
        <w:trPr>
          <w:trHeight w:val="660" w:hRule="atLeast"/>
        </w:trPr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360" w:before="0" w:after="16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360" w:before="0" w:after="16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Nazwa oferenta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360" w:before="0" w:after="16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Nazwa zadania publicznego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360" w:before="0" w:after="16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Kwota dotacji</w:t>
            </w:r>
          </w:p>
        </w:tc>
      </w:tr>
      <w:tr>
        <w:trPr>
          <w:trHeight w:val="484" w:hRule="atLeast"/>
        </w:trPr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360"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Polski Związek Działkowców –ROD im. S. Staszica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Wymiana ogrodzenia zewnętrznego ogrodu ROD od strony ul. Zaruskiego.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49.966,90</w:t>
            </w:r>
          </w:p>
        </w:tc>
      </w:tr>
      <w:tr>
        <w:trPr>
          <w:trHeight w:val="484" w:hRule="atLeast"/>
        </w:trPr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360"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2.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Polski Związek Działkowców – ROD „Hutnik”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Wymiana sanitarnej instalacji wodno - kanalizacyjnej.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28.952,02</w:t>
            </w:r>
          </w:p>
        </w:tc>
      </w:tr>
      <w:tr>
        <w:trPr>
          <w:trHeight w:val="484" w:hRule="atLeast"/>
        </w:trPr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360"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3.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Stowarzyszenie Ogrodowe „Kalinowa”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Modernizacja alei głównej.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24.950,00</w:t>
            </w:r>
          </w:p>
        </w:tc>
      </w:tr>
      <w:tr>
        <w:trPr>
          <w:trHeight w:val="268" w:hRule="atLeast"/>
        </w:trPr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360"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4.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Polski Związek Działkowców – ROD „Dziekana”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Montaż ogrodzenia.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37.250,00</w:t>
            </w:r>
          </w:p>
        </w:tc>
      </w:tr>
      <w:tr>
        <w:trPr>
          <w:trHeight w:val="484" w:hRule="atLeast"/>
        </w:trPr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360"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5.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Polski Związek Działkowców – ROD „Górnik”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Wykonanie modernizacji instalacji elektrycznej na terenie ROD „Górnik” </w:t>
              <w:br/>
              <w:t xml:space="preserve">w Sosnowcu na kolonii nr 5 </w:t>
              <w:br/>
              <w:t>(od ul. Andersa/ul. Wandy).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30.000,00</w:t>
            </w:r>
          </w:p>
          <w:p>
            <w:pPr>
              <w:pStyle w:val="Normal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1202" w:hRule="atLeast"/>
        </w:trPr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360"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6.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Polski Związek Działkowców – ROD „Ostra Górka”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Wykonanie sieci nN na terenie ogródków działkowych ROD „Ostra Górka” </w:t>
              <w:br/>
              <w:t>w Sosnowcu, na potrzeby zasilania ogródków indywidualnych oraz podniesienia jakości infrastruktury ogrodu.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50.000,00</w:t>
            </w:r>
          </w:p>
          <w:p>
            <w:pPr>
              <w:pStyle w:val="Normal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00" w:hRule="atLeast"/>
        </w:trPr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360"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7.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Polski Związek Działkowców – ROD „Zagłębie”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Remont nawierzchni drogi wewnętrznej </w:t>
              <w:br/>
              <w:t>na terenie ROD „Zagłębie” – odcinek „Brama główna – boisko”.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33.825,00</w:t>
            </w:r>
          </w:p>
        </w:tc>
      </w:tr>
      <w:tr>
        <w:trPr>
          <w:trHeight w:val="484" w:hRule="atLeast"/>
        </w:trPr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360"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8.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Stowarzyszenie Ogrodowe </w:t>
              <w:br/>
              <w:t>im. 27 – go Stycznia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Modernizacja/utwardzenie nawierzchni </w:t>
              <w:br/>
              <w:t>na części alejki D.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19.900,00</w:t>
            </w:r>
          </w:p>
        </w:tc>
      </w:tr>
      <w:tr>
        <w:trPr>
          <w:trHeight w:val="484" w:hRule="atLeast"/>
        </w:trPr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360"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9.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Polski Związek Działkowców – ROD „Zagórze”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Remont Domu Działkowca – I piętro.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44.100,00</w:t>
            </w:r>
          </w:p>
        </w:tc>
      </w:tr>
      <w:tr>
        <w:trPr>
          <w:trHeight w:val="484" w:hRule="atLeast"/>
        </w:trPr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360"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10.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Polski Związek Działkowców – ROD „Płomyk”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Montaż ogrodzenia na terenie Ogrodu. (Kolejny etap wymiany części ogrodzenia).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12.000,00</w:t>
            </w:r>
          </w:p>
          <w:p>
            <w:pPr>
              <w:pStyle w:val="Normal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1201" w:hRule="atLeast"/>
        </w:trPr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360"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11.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Polski Związek Działkowców – ROD „Bór”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Budowa internetowego serwisu obsługi Działkowców dedykowanego do zarzadzania, obsługi i komunikacji </w:t>
              <w:br/>
              <w:t>z działkowcami oraz elektronicznym centrum rozliczeń działkowców z ogrodem.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15.000,00</w:t>
            </w:r>
          </w:p>
          <w:p>
            <w:pPr>
              <w:pStyle w:val="Normal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484" w:hRule="atLeast"/>
        </w:trPr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360"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12.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Polski Związek Działkowców – ROD „9 Maja”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Dostawa i montaż kompensatora energii biernej.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15.990,00</w:t>
            </w:r>
          </w:p>
          <w:p>
            <w:pPr>
              <w:pStyle w:val="Normal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484" w:hRule="atLeast"/>
        </w:trPr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360"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13.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Stowarzyszenie Ogrodu Działkowego "KROKUS"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Ogrodzenie Ogrodu Działkowego „Krokus”.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32.075,00</w:t>
            </w:r>
          </w:p>
        </w:tc>
      </w:tr>
      <w:tr>
        <w:trPr>
          <w:trHeight w:val="484" w:hRule="atLeast"/>
        </w:trPr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360"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14.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Stowarzyszenie Ogrodowe „Środula”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„</w:t>
            </w:r>
            <w:r>
              <w:rPr>
                <w:rFonts w:cs="Arial" w:ascii="Arial" w:hAnsi="Arial"/>
                <w:sz w:val="20"/>
                <w:szCs w:val="20"/>
              </w:rPr>
              <w:t xml:space="preserve">Modernizacja głównej alei – kruszywem dolomitowym płukanym wraz </w:t>
              <w:br/>
              <w:t>z wykonaniem drenażu w dolnej części Ogrodu”.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50.000,00</w:t>
            </w:r>
          </w:p>
          <w:p>
            <w:pPr>
              <w:pStyle w:val="Normal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474" w:hRule="atLeast"/>
        </w:trPr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360"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15.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Polski Związek Działkowców – ROD „Kolejarz”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Remont Domu Działkowca.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6.275,00</w:t>
            </w:r>
          </w:p>
          <w:p>
            <w:pPr>
              <w:pStyle w:val="Normal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483" w:hRule="atLeast"/>
        </w:trPr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360"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16.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Stowarzyszenie Ogrodowe „Dębowa Góra” w Sosnowcu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Ogród 2 (mały ogród). Częściowa wymiana ogrodzenia zewnętrznego.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36.000,00</w:t>
            </w:r>
          </w:p>
        </w:tc>
      </w:tr>
      <w:tr>
        <w:trPr>
          <w:trHeight w:val="539" w:hRule="atLeast"/>
        </w:trPr>
        <w:tc>
          <w:tcPr>
            <w:tcW w:w="76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righ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SUMA: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486.283,92</w:t>
            </w:r>
          </w:p>
          <w:p>
            <w:pPr>
              <w:pStyle w:val="Normal"/>
              <w:spacing w:lineRule="auto" w:line="276"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417" w:right="1417" w:header="708" w:top="1417" w:footer="708" w:bottom="141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78490817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>
        <w:sz w:val="24"/>
        <w:szCs w:val="24"/>
      </w:rPr>
    </w:pPr>
    <w:r>
      <w:rPr>
        <w:sz w:val="24"/>
        <w:szCs w:val="24"/>
      </w:rPr>
      <w:t>Sprawozdanie z realizacji miejskiego programu wsparcia Rodzinnych Ogrodów Działkowych             w latach 2023 - 2025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Nagwek1">
    <w:name w:val="Heading 1"/>
    <w:basedOn w:val="Normal"/>
    <w:link w:val="Nagwek1Znak"/>
    <w:uiPriority w:val="9"/>
    <w:qFormat/>
    <w:rsid w:val="00984a13"/>
    <w:pPr>
      <w:keepNext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"/>
    <w:link w:val="Nagwek2Znak"/>
    <w:uiPriority w:val="9"/>
    <w:semiHidden/>
    <w:unhideWhenUsed/>
    <w:qFormat/>
    <w:rsid w:val="00984a13"/>
    <w:pPr>
      <w:keepNext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3">
    <w:name w:val="Heading 3"/>
    <w:basedOn w:val="Normal"/>
    <w:link w:val="Nagwek3Znak"/>
    <w:uiPriority w:val="9"/>
    <w:semiHidden/>
    <w:unhideWhenUsed/>
    <w:qFormat/>
    <w:rsid w:val="00984a13"/>
    <w:pPr>
      <w:keepNext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Nagwek4">
    <w:name w:val="Heading 4"/>
    <w:basedOn w:val="Normal"/>
    <w:link w:val="Nagwek4Znak"/>
    <w:uiPriority w:val="9"/>
    <w:semiHidden/>
    <w:unhideWhenUsed/>
    <w:qFormat/>
    <w:rsid w:val="00984a13"/>
    <w:pPr>
      <w:keepNext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Nagwek5">
    <w:name w:val="Heading 5"/>
    <w:basedOn w:val="Normal"/>
    <w:link w:val="Nagwek5Znak"/>
    <w:uiPriority w:val="9"/>
    <w:semiHidden/>
    <w:unhideWhenUsed/>
    <w:qFormat/>
    <w:rsid w:val="00984a13"/>
    <w:pPr>
      <w:keepNext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Nagwek6">
    <w:name w:val="Heading 6"/>
    <w:basedOn w:val="Normal"/>
    <w:link w:val="Nagwek6Znak"/>
    <w:uiPriority w:val="9"/>
    <w:semiHidden/>
    <w:unhideWhenUsed/>
    <w:qFormat/>
    <w:rsid w:val="00984a13"/>
    <w:pPr>
      <w:keepNext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link w:val="Nagwek7Znak"/>
    <w:uiPriority w:val="9"/>
    <w:semiHidden/>
    <w:unhideWhenUsed/>
    <w:qFormat/>
    <w:rsid w:val="00984a13"/>
    <w:pPr>
      <w:keepNext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>
    <w:name w:val="Heading 8"/>
    <w:basedOn w:val="Normal"/>
    <w:link w:val="Nagwek8Znak"/>
    <w:uiPriority w:val="9"/>
    <w:semiHidden/>
    <w:unhideWhenUsed/>
    <w:qFormat/>
    <w:rsid w:val="00984a13"/>
    <w:pPr>
      <w:keepNext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link w:val="Nagwek9Znak"/>
    <w:uiPriority w:val="9"/>
    <w:semiHidden/>
    <w:unhideWhenUsed/>
    <w:qFormat/>
    <w:rsid w:val="00984a13"/>
    <w:pPr>
      <w:keepNext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984a13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984a13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984a13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984a13"/>
    <w:rPr>
      <w:rFonts w:eastAsia="" w:cs="" w:cstheme="majorBidi" w:eastAsiaTheme="majorEastAsia"/>
      <w:i/>
      <w:iCs/>
      <w:color w:val="2F5496" w:themeColor="accent1" w:themeShade="bf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984a13"/>
    <w:rPr>
      <w:rFonts w:eastAsia="" w:cs="" w:cstheme="majorBidi" w:eastAsiaTheme="majorEastAsia"/>
      <w:color w:val="2F5496" w:themeColor="accent1" w:themeShade="bf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984a13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984a13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984a13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link w:val="Nagwek9"/>
    <w:uiPriority w:val="9"/>
    <w:semiHidden/>
    <w:qFormat/>
    <w:rsid w:val="00984a13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link w:val="Tytu"/>
    <w:uiPriority w:val="10"/>
    <w:qFormat/>
    <w:rsid w:val="00984a13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984a13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Cytat"/>
    <w:uiPriority w:val="29"/>
    <w:qFormat/>
    <w:rsid w:val="00984a1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84a13"/>
    <w:rPr>
      <w:i/>
      <w:iCs/>
      <w:color w:val="2F5496" w:themeColor="accent1" w:themeShade="bf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984a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4a13"/>
    <w:rPr>
      <w:b/>
      <w:bCs/>
      <w:smallCaps/>
      <w:color w:val="2F5496" w:themeColor="accent1" w:themeShade="bf"/>
      <w:spacing w:val="5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bf433a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f433a"/>
    <w:rPr/>
  </w:style>
  <w:style w:type="character" w:styleId="ListLabel1">
    <w:name w:val="ListLabel 1"/>
    <w:qFormat/>
    <w:rPr>
      <w:rFonts w:eastAsia="Times New Roman" w:cs="Calibri"/>
    </w:rPr>
  </w:style>
  <w:style w:type="character" w:styleId="ListLabel2">
    <w:name w:val="ListLabel 2"/>
    <w:qFormat/>
    <w:rPr>
      <w:b w:val="false"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link w:val="TytuZnak"/>
    <w:uiPriority w:val="10"/>
    <w:qFormat/>
    <w:rsid w:val="00984a13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link w:val="PodtytuZnak"/>
    <w:uiPriority w:val="11"/>
    <w:qFormat/>
    <w:rsid w:val="00984a13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link w:val="CytatZnak"/>
    <w:uiPriority w:val="29"/>
    <w:qFormat/>
    <w:rsid w:val="00984a13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4a13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link w:val="CytatintensywnyZnak"/>
    <w:uiPriority w:val="30"/>
    <w:qFormat/>
    <w:rsid w:val="00984a13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paragraph" w:styleId="NoSpacing">
    <w:name w:val="No Spacing"/>
    <w:qFormat/>
    <w:rsid w:val="00984a13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Segoe UI" w:cs="Tahoma"/>
      <w:color w:val="000000"/>
      <w:kern w:val="2"/>
      <w:sz w:val="24"/>
      <w:szCs w:val="24"/>
      <w:lang w:eastAsia="pl-PL" w:val="pl-PL" w:bidi="ar-SA"/>
      <w14:ligatures w14:val="none"/>
    </w:rPr>
  </w:style>
  <w:style w:type="paragraph" w:styleId="Gwka">
    <w:name w:val="Header"/>
    <w:basedOn w:val="Normal"/>
    <w:link w:val="NagwekZnak"/>
    <w:uiPriority w:val="99"/>
    <w:unhideWhenUsed/>
    <w:rsid w:val="00bf433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f433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LibreOffice/5.4.1.2$Windows_x86 LibreOffice_project/ea7cb86e6eeb2bf3a5af73a8f7777ac570321527</Application>
  <Pages>3</Pages>
  <Words>1309</Words>
  <Characters>8721</Characters>
  <CharactersWithSpaces>10140</CharactersWithSpaces>
  <Paragraphs>190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2025-06-12T06:58:00Z</dcterms:created>
  <dc:creator>Agnieszka Cholewa-Picz</dc:creator>
  <dc:description/>
  <dc:language>pl-PL</dc:language>
  <cp:lastModifiedBy>Agnieszka Cholewa-Picz</cp:lastModifiedBy>
  <cp:lastPrinted>2025-06-30T07:49:00Z</cp:lastPrinted>
  <dcterms:modified xsi:type="dcterms:W3CDTF">2025-06-30T07:51:00Z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