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1F" w:rsidRPr="00F10EE5" w:rsidRDefault="00F10EE5" w:rsidP="00776D1F">
      <w:pPr>
        <w:rPr>
          <w:b/>
        </w:rPr>
      </w:pPr>
      <w:r w:rsidRPr="00F10EE5">
        <w:rPr>
          <w:b/>
        </w:rPr>
        <w:t xml:space="preserve">Miejski Klub im. Jana Kiepury </w:t>
      </w:r>
    </w:p>
    <w:p w:rsidR="00F10EE5" w:rsidRDefault="00F10EE5" w:rsidP="00776D1F">
      <w:bookmarkStart w:id="0" w:name="_GoBack"/>
      <w:bookmarkEnd w:id="0"/>
    </w:p>
    <w:p w:rsidR="00776D1F" w:rsidRDefault="00776D1F" w:rsidP="00776D1F">
      <w:r>
        <w:t xml:space="preserve">Miejski Klub im. Jana Kiepury w 2021 r. aplikował na projekt „Inny wymiar kina”, z programu Infrastruktura domów kultury z Ministerstwa Kultury, Dziedzictwa Narodowego i Sportu (projekt w trakcie rozstrzygnięcia). W roku poprzednim Klub aplikował na zadanie „ Kiepura brzmi dobrze – wyposażenie obiektu Miejskiego Klubu im. Jana Kiepury w sprzęt audiowizualny i oświetleniowy. Projekt pomimo złożonego odwołania nie uzyskał dofinansowania. </w:t>
      </w:r>
    </w:p>
    <w:p w:rsidR="00776D1F" w:rsidRDefault="00776D1F" w:rsidP="00776D1F">
      <w:pPr>
        <w:rPr>
          <w:lang w:eastAsia="pl-PL"/>
        </w:rPr>
      </w:pPr>
    </w:p>
    <w:p w:rsidR="003B4875" w:rsidRDefault="003B4875" w:rsidP="00776D1F"/>
    <w:sectPr w:rsidR="003B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1F"/>
    <w:rsid w:val="003B4875"/>
    <w:rsid w:val="00776D1F"/>
    <w:rsid w:val="00792905"/>
    <w:rsid w:val="00F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C84B"/>
  <w15:chartTrackingRefBased/>
  <w15:docId w15:val="{0A0EE05F-3F31-4723-AFB7-3AE99432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1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6D1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2022-02-07T11:16:00Z</cp:lastPrinted>
  <dcterms:created xsi:type="dcterms:W3CDTF">2022-02-02T13:51:00Z</dcterms:created>
  <dcterms:modified xsi:type="dcterms:W3CDTF">2022-02-07T16:54:00Z</dcterms:modified>
</cp:coreProperties>
</file>